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17D8" w14:textId="77777777" w:rsidR="001D1734" w:rsidRDefault="001D1734" w:rsidP="0076096C">
      <w:pPr>
        <w:pStyle w:val="Lauftext"/>
        <w:jc w:val="left"/>
        <w:rPr>
          <w:rFonts w:ascii="Myriad Pro" w:hAnsi="Myriad Pro" w:cs="Arial"/>
          <w:color w:val="auto"/>
        </w:rPr>
      </w:pPr>
    </w:p>
    <w:p w14:paraId="00329543" w14:textId="77777777" w:rsidR="00E00C4A" w:rsidRPr="00E00C4A" w:rsidRDefault="00E00C4A" w:rsidP="0076096C">
      <w:pPr>
        <w:pStyle w:val="Lauftext"/>
        <w:jc w:val="left"/>
        <w:rPr>
          <w:rFonts w:ascii="Myriad Pro" w:hAnsi="Myriad Pro" w:cs="Arial"/>
          <w:color w:val="auto"/>
        </w:rPr>
      </w:pPr>
    </w:p>
    <w:p w14:paraId="2F94CC03" w14:textId="77777777" w:rsidR="001D1734" w:rsidRPr="00E00C4A" w:rsidRDefault="001D1734" w:rsidP="0076096C">
      <w:pPr>
        <w:pStyle w:val="Lauftext"/>
        <w:jc w:val="left"/>
        <w:rPr>
          <w:rFonts w:ascii="Myriad Pro" w:hAnsi="Myriad Pro" w:cs="Arial"/>
        </w:rPr>
      </w:pPr>
    </w:p>
    <w:p w14:paraId="7A634A0E"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4E1D07CD" w14:textId="77777777" w:rsidR="005D23A1" w:rsidRPr="008D6BD7" w:rsidRDefault="005D23A1" w:rsidP="00E1524C">
      <w:pPr>
        <w:pStyle w:val="Lauftext"/>
        <w:jc w:val="center"/>
        <w:rPr>
          <w:rFonts w:ascii="Myriad Pro" w:hAnsi="Myriad Pro" w:cs="Arial"/>
          <w:b/>
          <w:color w:val="auto"/>
        </w:rPr>
      </w:pPr>
    </w:p>
    <w:p w14:paraId="4AC1221B" w14:textId="77777777" w:rsidR="0076096C" w:rsidRPr="008D6BD7" w:rsidRDefault="0076096C" w:rsidP="00E1524C">
      <w:pPr>
        <w:spacing w:after="0" w:line="360" w:lineRule="auto"/>
        <w:jc w:val="both"/>
        <w:rPr>
          <w:rFonts w:cs="Arial"/>
          <w:sz w:val="24"/>
          <w:szCs w:val="24"/>
        </w:rPr>
      </w:pPr>
    </w:p>
    <w:p w14:paraId="5829CCC9" w14:textId="56A20F8A" w:rsidR="009D6D42" w:rsidRDefault="009D6D42" w:rsidP="00B622CD">
      <w:pPr>
        <w:spacing w:after="0" w:line="240" w:lineRule="auto"/>
        <w:jc w:val="center"/>
        <w:rPr>
          <w:b/>
        </w:rPr>
      </w:pPr>
      <w:r w:rsidRPr="009D6D42">
        <w:rPr>
          <w:b/>
        </w:rPr>
        <w:t xml:space="preserve">Weltweit erstes omlox-Prüflabor </w:t>
      </w:r>
      <w:r>
        <w:rPr>
          <w:b/>
        </w:rPr>
        <w:t>in Betrieb genommen</w:t>
      </w:r>
    </w:p>
    <w:p w14:paraId="66DD5B36" w14:textId="3ECD4580" w:rsidR="008E3F2E" w:rsidRPr="009D6D42" w:rsidRDefault="009D6D42" w:rsidP="00B622CD">
      <w:pPr>
        <w:spacing w:after="0" w:line="240" w:lineRule="auto"/>
        <w:jc w:val="center"/>
        <w:rPr>
          <w:bCs/>
        </w:rPr>
      </w:pPr>
      <w:r>
        <w:rPr>
          <w:bCs/>
          <w:i/>
          <w:iCs/>
        </w:rPr>
        <w:br/>
      </w:r>
      <w:r w:rsidRPr="009D6D42">
        <w:rPr>
          <w:bCs/>
          <w:i/>
          <w:iCs/>
        </w:rPr>
        <w:t>Auf dem Weg zu offenen und zukunftssicheren Ortungssystemen</w:t>
      </w:r>
    </w:p>
    <w:p w14:paraId="5252D1E9" w14:textId="77777777" w:rsidR="009D6D42" w:rsidRDefault="009D6D42" w:rsidP="007E226F">
      <w:pPr>
        <w:autoSpaceDE w:val="0"/>
        <w:autoSpaceDN w:val="0"/>
        <w:adjustRightInd w:val="0"/>
        <w:spacing w:after="0" w:line="360" w:lineRule="auto"/>
        <w:jc w:val="both"/>
        <w:rPr>
          <w:b/>
          <w:bCs/>
        </w:rPr>
      </w:pPr>
    </w:p>
    <w:p w14:paraId="13875F36" w14:textId="6625348D" w:rsidR="00AA099C" w:rsidRDefault="003A0765" w:rsidP="00AA099C">
      <w:pPr>
        <w:autoSpaceDE w:val="0"/>
        <w:autoSpaceDN w:val="0"/>
        <w:adjustRightInd w:val="0"/>
        <w:spacing w:after="0" w:line="360" w:lineRule="auto"/>
        <w:jc w:val="both"/>
      </w:pPr>
      <w:r w:rsidRPr="007E226F">
        <w:rPr>
          <w:b/>
          <w:bCs/>
        </w:rPr>
        <w:t>Karlsruhe</w:t>
      </w:r>
      <w:r w:rsidR="008E3F2E" w:rsidRPr="007E226F">
        <w:rPr>
          <w:b/>
          <w:bCs/>
        </w:rPr>
        <w:t xml:space="preserve">, </w:t>
      </w:r>
      <w:r w:rsidR="0073738D">
        <w:rPr>
          <w:b/>
          <w:bCs/>
        </w:rPr>
        <w:t>1</w:t>
      </w:r>
      <w:r w:rsidR="001D3EC7">
        <w:rPr>
          <w:b/>
          <w:bCs/>
        </w:rPr>
        <w:t>3</w:t>
      </w:r>
      <w:r w:rsidR="00AC24EF">
        <w:rPr>
          <w:b/>
          <w:bCs/>
        </w:rPr>
        <w:t xml:space="preserve">. </w:t>
      </w:r>
      <w:r w:rsidR="00AB235F">
        <w:rPr>
          <w:b/>
          <w:bCs/>
        </w:rPr>
        <w:t>Februar</w:t>
      </w:r>
      <w:r w:rsidR="00AC24EF">
        <w:rPr>
          <w:b/>
          <w:bCs/>
        </w:rPr>
        <w:t xml:space="preserve"> 202</w:t>
      </w:r>
      <w:r w:rsidR="00AB235F">
        <w:rPr>
          <w:b/>
          <w:bCs/>
        </w:rPr>
        <w:t>4</w:t>
      </w:r>
      <w:r w:rsidRPr="007E226F">
        <w:rPr>
          <w:b/>
          <w:bCs/>
        </w:rPr>
        <w:t>:</w:t>
      </w:r>
      <w:r w:rsidRPr="00144A49">
        <w:t xml:space="preserve"> </w:t>
      </w:r>
      <w:r w:rsidR="00930043">
        <w:t>Im November 2023 ist d</w:t>
      </w:r>
      <w:r w:rsidR="00AA099C">
        <w:t xml:space="preserve">as weltweit erste omlox-Prüflabor </w:t>
      </w:r>
      <w:r w:rsidR="00930043">
        <w:t xml:space="preserve">an den Start gegangen. PROFIBUS </w:t>
      </w:r>
      <w:r w:rsidR="00AB235F">
        <w:t xml:space="preserve">&amp; PROFINET International </w:t>
      </w:r>
      <w:r w:rsidR="001B112E">
        <w:t>(</w:t>
      </w:r>
      <w:r w:rsidR="00AB235F">
        <w:t>PI</w:t>
      </w:r>
      <w:r w:rsidR="001B112E">
        <w:t xml:space="preserve">) </w:t>
      </w:r>
      <w:r w:rsidR="00930043">
        <w:t xml:space="preserve">erteilte dem </w:t>
      </w:r>
      <w:r w:rsidR="00AA099C">
        <w:t xml:space="preserve">Fraunhofer-Institut in Lemgo </w:t>
      </w:r>
      <w:r w:rsidR="00930043">
        <w:t>d</w:t>
      </w:r>
      <w:r w:rsidR="00AA099C">
        <w:t xml:space="preserve">ie </w:t>
      </w:r>
      <w:r w:rsidR="00D67503">
        <w:t xml:space="preserve">Zulassung </w:t>
      </w:r>
      <w:r w:rsidR="00930043">
        <w:t xml:space="preserve">als </w:t>
      </w:r>
      <w:r w:rsidR="001B112E">
        <w:t>PI</w:t>
      </w:r>
      <w:r w:rsidR="00AB235F">
        <w:t>-</w:t>
      </w:r>
      <w:r w:rsidR="001B112E">
        <w:t xml:space="preserve">Testlabor für </w:t>
      </w:r>
      <w:r w:rsidR="00930043">
        <w:t>omlox</w:t>
      </w:r>
      <w:r w:rsidR="00AA099C">
        <w:t>. Damit können Hersteller von Ortungstechnologien ihre Produkte gemäß des omlox</w:t>
      </w:r>
      <w:r w:rsidR="00930043">
        <w:t>-</w:t>
      </w:r>
      <w:r w:rsidR="00AA099C">
        <w:t xml:space="preserve">Standards </w:t>
      </w:r>
      <w:r w:rsidR="001B112E">
        <w:t xml:space="preserve">in einem unabhängigen Prüflabor testen </w:t>
      </w:r>
      <w:r w:rsidR="00AA099C">
        <w:t>lassen.</w:t>
      </w:r>
      <w:r w:rsidR="001B112E">
        <w:t xml:space="preserve"> Auf Grundlage von positiven Testberichten erstellt das </w:t>
      </w:r>
      <w:r w:rsidR="00AB235F">
        <w:t>PI-</w:t>
      </w:r>
      <w:r w:rsidR="001B112E">
        <w:t xml:space="preserve">Certification Office Zertifikate. </w:t>
      </w:r>
      <w:r w:rsidR="000B5304">
        <w:t xml:space="preserve">Durch den Einsatz von </w:t>
      </w:r>
      <w:r w:rsidR="003405B4">
        <w:t>z</w:t>
      </w:r>
      <w:r w:rsidR="001B112E">
        <w:t>ertifizierte</w:t>
      </w:r>
      <w:r w:rsidR="000B5304">
        <w:t>n</w:t>
      </w:r>
      <w:r w:rsidR="001B112E">
        <w:t xml:space="preserve"> Produkte</w:t>
      </w:r>
      <w:r w:rsidR="000B5304">
        <w:t>n</w:t>
      </w:r>
      <w:r w:rsidR="001B112E">
        <w:t xml:space="preserve"> in Anlagen </w:t>
      </w:r>
      <w:r w:rsidR="000B5304">
        <w:t>wird ein hohes Maß an Interoperabilität erreicht.</w:t>
      </w:r>
    </w:p>
    <w:p w14:paraId="4B5C5DFA" w14:textId="77777777" w:rsidR="00AA099C" w:rsidRDefault="00AA099C" w:rsidP="00AA099C">
      <w:pPr>
        <w:autoSpaceDE w:val="0"/>
        <w:autoSpaceDN w:val="0"/>
        <w:adjustRightInd w:val="0"/>
        <w:spacing w:after="0" w:line="360" w:lineRule="auto"/>
        <w:jc w:val="both"/>
      </w:pPr>
    </w:p>
    <w:p w14:paraId="23A9AEAF" w14:textId="631DF091" w:rsidR="00F26681" w:rsidRDefault="00F26681" w:rsidP="00F26681">
      <w:pPr>
        <w:autoSpaceDE w:val="0"/>
        <w:autoSpaceDN w:val="0"/>
        <w:adjustRightInd w:val="0"/>
        <w:spacing w:after="0" w:line="360" w:lineRule="auto"/>
        <w:jc w:val="both"/>
      </w:pPr>
      <w:r>
        <w:t xml:space="preserve">Die hersteller-unabhängige Technologie omlox wird in ihrer Funktion und in </w:t>
      </w:r>
      <w:r w:rsidR="003405B4">
        <w:t>i</w:t>
      </w:r>
      <w:r>
        <w:t xml:space="preserve">hren Schnittstellen durch Standards beschrieben. Damit die Komponenten (Hardware und Software) verschiedener Hersteller miteinander in einem System funktionieren, müssen die Komponenten exakt gemäß den Standards implementiert werden. Ist dies der Fall, spricht man von Konformität. Diese muss überprüft werden, um für Anwender eine hohe Systemqualität und Nutzbarkeit gewährleisten zu können. Im weltweit ersten Prüflabor </w:t>
      </w:r>
      <w:r w:rsidR="005203A2">
        <w:t xml:space="preserve">für omlox </w:t>
      </w:r>
      <w:r>
        <w:t>wird diese Konformität ab sofort getestet und bestätigt, damit Komponenten eine omlox-Zertifizierung erhalten können.</w:t>
      </w:r>
    </w:p>
    <w:p w14:paraId="352D468A" w14:textId="77777777" w:rsidR="00AA099C" w:rsidRDefault="00AA099C" w:rsidP="00AA099C">
      <w:pPr>
        <w:autoSpaceDE w:val="0"/>
        <w:autoSpaceDN w:val="0"/>
        <w:adjustRightInd w:val="0"/>
        <w:spacing w:after="0" w:line="360" w:lineRule="auto"/>
        <w:jc w:val="both"/>
      </w:pPr>
    </w:p>
    <w:p w14:paraId="2AF61C75" w14:textId="62D4B991" w:rsidR="00F26681" w:rsidRDefault="00F26681" w:rsidP="00F26681">
      <w:pPr>
        <w:autoSpaceDE w:val="0"/>
        <w:autoSpaceDN w:val="0"/>
        <w:adjustRightInd w:val="0"/>
        <w:spacing w:after="0" w:line="360" w:lineRule="auto"/>
        <w:jc w:val="both"/>
      </w:pPr>
      <w:r>
        <w:t xml:space="preserve">omlox ermöglicht erstmals eine technologie- und herstellerunabhängige Bereitstellung von Lokalisierungsinformationen in Produktionsumgebungen. Verschiedene Lokalisierungstechnologien </w:t>
      </w:r>
      <w:r w:rsidR="00B622CD">
        <w:t xml:space="preserve">- </w:t>
      </w:r>
      <w:r>
        <w:t xml:space="preserve">wie z. B. Ultrabreitbandfunk (kurz UWB, welcher bei Lokalisierungssystemen aufgrund seiner Robustheit weit verbreitet ist), 5G, RFID, QR-Codes oder GPS </w:t>
      </w:r>
      <w:r w:rsidR="00B622CD">
        <w:t xml:space="preserve">- </w:t>
      </w:r>
      <w:r>
        <w:t xml:space="preserve">können in einem omlox-System gemeinsam und mit </w:t>
      </w:r>
      <w:r w:rsidR="00F1715A">
        <w:t xml:space="preserve">standardisierten </w:t>
      </w:r>
      <w:r>
        <w:t xml:space="preserve">Schnittstellen genutzt werden. Außerdem gewährleistet der Standard, dass sogenannte omlox-Satelliten (Bestandteile der Lokalisierungsinfrastruktur in einem Gebäude) mit den omlox-Tags (Geräte, die über Signale lokalisiert werden) herstellerunabhängig interagieren können. </w:t>
      </w:r>
    </w:p>
    <w:p w14:paraId="1A88FBF6" w14:textId="77777777" w:rsidR="00CA3610" w:rsidRDefault="00CA3610" w:rsidP="00CA3610">
      <w:pPr>
        <w:autoSpaceDE w:val="0"/>
        <w:autoSpaceDN w:val="0"/>
        <w:adjustRightInd w:val="0"/>
        <w:spacing w:after="0" w:line="360" w:lineRule="auto"/>
        <w:jc w:val="both"/>
      </w:pPr>
    </w:p>
    <w:p w14:paraId="5C8B0AB3" w14:textId="579B2734" w:rsidR="00CA3610" w:rsidRDefault="00CA3610" w:rsidP="00CA3610">
      <w:pPr>
        <w:autoSpaceDE w:val="0"/>
        <w:autoSpaceDN w:val="0"/>
        <w:adjustRightInd w:val="0"/>
        <w:spacing w:after="0" w:line="360" w:lineRule="auto"/>
        <w:jc w:val="both"/>
      </w:pPr>
      <w:r>
        <w:lastRenderedPageBreak/>
        <w:t>Auf Basis von omlox-zertifizierten Produkten können Anwender damit zukunftssichere und herstellerneutrale Ortungssysteme realisieren</w:t>
      </w:r>
      <w:r w:rsidR="0022075F">
        <w:t xml:space="preserve">. omlox </w:t>
      </w:r>
      <w:r w:rsidR="005A33CF">
        <w:t xml:space="preserve">erzielt ein neues Maß an Transparenz und gilt somit </w:t>
      </w:r>
      <w:r w:rsidR="0022075F">
        <w:t>in Fachkreisen als wegweisender Lokalisierungsstandard mit Schlüsselfunktionen für die fortschreitende Digitalisierung in der Industrie und Logistik</w:t>
      </w:r>
      <w:r w:rsidR="005A33CF">
        <w:t xml:space="preserve">. </w:t>
      </w:r>
      <w:r>
        <w:t xml:space="preserve">Die </w:t>
      </w:r>
      <w:r w:rsidR="000102E4">
        <w:t xml:space="preserve">Verfügbarkeit </w:t>
      </w:r>
      <w:r w:rsidR="00EC36FD">
        <w:t xml:space="preserve">des ersten Prüflabors </w:t>
      </w:r>
      <w:r>
        <w:t>markiert einen Meilenstein für den Lokalisierungsstandard omlox und dessen globale Verbreitung.</w:t>
      </w:r>
    </w:p>
    <w:p w14:paraId="6A27612E" w14:textId="16A922C3" w:rsidR="00F26681" w:rsidRDefault="00F26681" w:rsidP="00F26681">
      <w:pPr>
        <w:autoSpaceDE w:val="0"/>
        <w:autoSpaceDN w:val="0"/>
        <w:adjustRightInd w:val="0"/>
        <w:spacing w:after="0" w:line="360" w:lineRule="auto"/>
        <w:jc w:val="both"/>
      </w:pPr>
    </w:p>
    <w:p w14:paraId="5A8455A6" w14:textId="77777777" w:rsidR="00B622CD" w:rsidRDefault="00B622CD" w:rsidP="00F26681">
      <w:pPr>
        <w:autoSpaceDE w:val="0"/>
        <w:autoSpaceDN w:val="0"/>
        <w:adjustRightInd w:val="0"/>
        <w:spacing w:after="0" w:line="360" w:lineRule="auto"/>
        <w:jc w:val="both"/>
      </w:pPr>
    </w:p>
    <w:p w14:paraId="04112DF8" w14:textId="77777777" w:rsidR="00FF7FBE" w:rsidRDefault="00FF7FBE" w:rsidP="00FF7FBE">
      <w:pPr>
        <w:spacing w:after="0" w:line="360" w:lineRule="auto"/>
        <w:jc w:val="center"/>
      </w:pPr>
      <w:r w:rsidRPr="00E74C76">
        <w:t>***</w:t>
      </w:r>
    </w:p>
    <w:p w14:paraId="56478AC3" w14:textId="313862EF" w:rsidR="00E208F5" w:rsidRPr="0024686F" w:rsidRDefault="00E208F5" w:rsidP="00FF7FBE">
      <w:pPr>
        <w:spacing w:line="360" w:lineRule="auto"/>
        <w:rPr>
          <w:bCs/>
        </w:rPr>
      </w:pPr>
      <w:r>
        <w:rPr>
          <w:b/>
        </w:rPr>
        <w:t>Grafik:</w:t>
      </w:r>
      <w:r w:rsidR="0024686F" w:rsidRPr="0024686F">
        <w:t xml:space="preserve"> </w:t>
      </w:r>
      <w:r w:rsidR="0024686F" w:rsidRPr="0024686F">
        <w:rPr>
          <w:bCs/>
        </w:rPr>
        <w:t xml:space="preserve">Das Fraunhofer-Institut in Lemgo wurde als weltweit erstes Prüflabor für omlox </w:t>
      </w:r>
      <w:r w:rsidR="00D67503">
        <w:rPr>
          <w:bCs/>
        </w:rPr>
        <w:t>zugelassen</w:t>
      </w:r>
      <w:r w:rsidR="0024686F" w:rsidRPr="0024686F">
        <w:rPr>
          <w:bCs/>
        </w:rPr>
        <w:t>.</w:t>
      </w:r>
      <w:r w:rsidRPr="0024686F">
        <w:rPr>
          <w:bCs/>
        </w:rPr>
        <w:t xml:space="preserve"> </w:t>
      </w:r>
    </w:p>
    <w:p w14:paraId="11A3367B" w14:textId="37C8F7E1" w:rsidR="001D1734" w:rsidRDefault="0024686F" w:rsidP="00FF7FBE">
      <w:pPr>
        <w:spacing w:line="360" w:lineRule="auto"/>
        <w:rPr>
          <w:b/>
        </w:rPr>
      </w:pPr>
      <w:r>
        <w:rPr>
          <w:b/>
          <w:noProof/>
        </w:rPr>
        <w:drawing>
          <wp:inline distT="0" distB="0" distL="0" distR="0" wp14:anchorId="33DA3D25" wp14:editId="553DBEF7">
            <wp:extent cx="3041650" cy="2026873"/>
            <wp:effectExtent l="0" t="0" r="6350" b="0"/>
            <wp:docPr id="3757400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40074" name="Grafik 37574007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1650" cy="2026873"/>
                    </a:xfrm>
                    <a:prstGeom prst="rect">
                      <a:avLst/>
                    </a:prstGeom>
                  </pic:spPr>
                </pic:pic>
              </a:graphicData>
            </a:graphic>
          </wp:inline>
        </w:drawing>
      </w:r>
    </w:p>
    <w:p w14:paraId="41F0825D" w14:textId="21A8A07E" w:rsidR="0024686F" w:rsidRPr="0024686F" w:rsidRDefault="0024686F" w:rsidP="0024686F">
      <w:pPr>
        <w:rPr>
          <w:rFonts w:cs="Arial"/>
          <w:sz w:val="18"/>
          <w:szCs w:val="18"/>
        </w:rPr>
      </w:pPr>
      <w:r w:rsidRPr="000F1B2E">
        <w:rPr>
          <w:rFonts w:cs="Arial"/>
          <w:sz w:val="18"/>
          <w:szCs w:val="18"/>
        </w:rPr>
        <w:t>(v.l.</w:t>
      </w:r>
      <w:r w:rsidR="00B622CD" w:rsidRPr="000F1B2E">
        <w:rPr>
          <w:rFonts w:cs="Arial"/>
          <w:sz w:val="18"/>
          <w:szCs w:val="18"/>
        </w:rPr>
        <w:t>n.r.</w:t>
      </w:r>
      <w:r w:rsidRPr="000F1B2E">
        <w:rPr>
          <w:rFonts w:cs="Arial"/>
          <w:sz w:val="18"/>
          <w:szCs w:val="18"/>
        </w:rPr>
        <w:t xml:space="preserve">): Florian Hufen, Florian Jungbluth, Harry Fast und Dr.-Ing. </w:t>
      </w:r>
      <w:r w:rsidRPr="0024686F">
        <w:rPr>
          <w:rFonts w:cs="Arial"/>
          <w:sz w:val="18"/>
          <w:szCs w:val="18"/>
        </w:rPr>
        <w:t xml:space="preserve">Holger Flatt. </w:t>
      </w:r>
      <w:r w:rsidR="00B57E1E">
        <w:rPr>
          <w:rFonts w:cs="Arial"/>
          <w:sz w:val="18"/>
          <w:szCs w:val="18"/>
        </w:rPr>
        <w:br/>
      </w:r>
      <w:r w:rsidRPr="0024686F">
        <w:rPr>
          <w:rFonts w:cs="Arial"/>
          <w:sz w:val="18"/>
          <w:szCs w:val="18"/>
        </w:rPr>
        <w:t>Quellenangabe: (C) Fraunhofer IOSB-INA</w:t>
      </w:r>
    </w:p>
    <w:p w14:paraId="42C606D9" w14:textId="32B91D79" w:rsidR="00B622CD" w:rsidRDefault="00B622CD">
      <w:pPr>
        <w:spacing w:after="0" w:line="240" w:lineRule="auto"/>
        <w:rPr>
          <w:rFonts w:ascii="Arial" w:hAnsi="Arial" w:cs="Arial"/>
          <w:sz w:val="20"/>
          <w:szCs w:val="20"/>
        </w:rPr>
      </w:pPr>
      <w:r>
        <w:rPr>
          <w:rFonts w:ascii="Arial" w:hAnsi="Arial" w:cs="Arial"/>
          <w:sz w:val="20"/>
          <w:szCs w:val="20"/>
        </w:rPr>
        <w:br w:type="page"/>
      </w:r>
    </w:p>
    <w:p w14:paraId="02AC6BB3" w14:textId="77777777" w:rsidR="0024686F" w:rsidRDefault="0024686F" w:rsidP="0024686F">
      <w:pPr>
        <w:rPr>
          <w:rFonts w:ascii="Arial" w:hAnsi="Arial" w:cs="Arial"/>
          <w:sz w:val="20"/>
          <w:szCs w:val="20"/>
        </w:rPr>
      </w:pPr>
    </w:p>
    <w:p w14:paraId="3D6DC5C8" w14:textId="4238D597"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37494CDE" w14:textId="77777777" w:rsidR="00FF7FBE" w:rsidRDefault="00FF7FBE" w:rsidP="00FF7FBE">
      <w:pPr>
        <w:spacing w:after="0" w:line="360" w:lineRule="auto"/>
      </w:pPr>
      <w:r>
        <w:t>PI (PROFIBUS &amp; PROFINET International)</w:t>
      </w:r>
    </w:p>
    <w:p w14:paraId="1216B7DE" w14:textId="77777777" w:rsidR="00FF7FBE" w:rsidRPr="00663C04" w:rsidRDefault="00FF7FBE" w:rsidP="00FF7FBE">
      <w:pPr>
        <w:spacing w:after="0" w:line="360" w:lineRule="auto"/>
      </w:pPr>
      <w:r w:rsidRPr="00663C04">
        <w:t>PROFI</w:t>
      </w:r>
      <w:r>
        <w:t>BUS Nutzerorganisation e. V.</w:t>
      </w:r>
    </w:p>
    <w:p w14:paraId="0C98839D" w14:textId="77777777" w:rsidR="00FF7FBE" w:rsidRPr="00663C04" w:rsidRDefault="00FF7FBE" w:rsidP="00FF7FBE">
      <w:pPr>
        <w:spacing w:after="0" w:line="360" w:lineRule="auto"/>
      </w:pPr>
      <w:smartTag w:uri="urn:schemas-microsoft-com:office:smarttags" w:element="PersonName">
        <w:r w:rsidRPr="00663C04">
          <w:t>Barbara Weber</w:t>
        </w:r>
      </w:smartTag>
    </w:p>
    <w:p w14:paraId="51FDC7D8" w14:textId="77777777" w:rsidR="00FF7FBE" w:rsidRPr="00663C04" w:rsidRDefault="00BA4012" w:rsidP="00FF7FBE">
      <w:pPr>
        <w:pStyle w:val="berschrift4"/>
        <w:spacing w:before="0" w:after="0" w:line="360" w:lineRule="auto"/>
        <w:rPr>
          <w:rFonts w:ascii="Myriad Pro" w:hAnsi="Myriad Pro"/>
          <w:b w:val="0"/>
          <w:sz w:val="22"/>
          <w:szCs w:val="22"/>
        </w:rPr>
      </w:pPr>
      <w:r>
        <w:rPr>
          <w:rFonts w:ascii="Myriad Pro" w:hAnsi="Myriad Pro"/>
          <w:b w:val="0"/>
          <w:sz w:val="22"/>
          <w:szCs w:val="22"/>
        </w:rPr>
        <w:t>Ohios</w:t>
      </w:r>
      <w:r w:rsidR="00FF7FBE" w:rsidRPr="00663C04">
        <w:rPr>
          <w:rFonts w:ascii="Myriad Pro" w:hAnsi="Myriad Pro"/>
          <w:b w:val="0"/>
          <w:sz w:val="22"/>
          <w:szCs w:val="22"/>
        </w:rPr>
        <w:t xml:space="preserve">tr. </w:t>
      </w:r>
      <w:r>
        <w:rPr>
          <w:rFonts w:ascii="Myriad Pro" w:hAnsi="Myriad Pro"/>
          <w:b w:val="0"/>
          <w:sz w:val="22"/>
          <w:szCs w:val="22"/>
        </w:rPr>
        <w:t>8</w:t>
      </w:r>
    </w:p>
    <w:p w14:paraId="0FE890F3"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w:t>
      </w:r>
      <w:r w:rsidR="00BA4012">
        <w:rPr>
          <w:rFonts w:ascii="Myriad Pro" w:hAnsi="Myriad Pro"/>
          <w:b w:val="0"/>
          <w:sz w:val="22"/>
          <w:szCs w:val="22"/>
        </w:rPr>
        <w:t>49</w:t>
      </w:r>
      <w:r w:rsidRPr="00663C04">
        <w:rPr>
          <w:rFonts w:ascii="Myriad Pro" w:hAnsi="Myriad Pro"/>
          <w:b w:val="0"/>
          <w:sz w:val="22"/>
          <w:szCs w:val="22"/>
        </w:rPr>
        <w:t xml:space="preserve"> Karlsruhe</w:t>
      </w:r>
    </w:p>
    <w:p w14:paraId="680D67D5" w14:textId="77777777" w:rsidR="00FF7FBE" w:rsidRPr="00702AF5" w:rsidRDefault="00FF7FBE" w:rsidP="00FF7FBE">
      <w:pPr>
        <w:spacing w:after="0" w:line="360" w:lineRule="auto"/>
        <w:rPr>
          <w:lang w:val="de-CH"/>
        </w:rPr>
      </w:pPr>
      <w:r w:rsidRPr="00702AF5">
        <w:rPr>
          <w:lang w:val="de-CH"/>
        </w:rPr>
        <w:t>Tel.: 07 21 /9</w:t>
      </w:r>
      <w:r w:rsidR="004B3323">
        <w:rPr>
          <w:lang w:val="de-CH"/>
        </w:rPr>
        <w:t>8</w:t>
      </w:r>
      <w:r w:rsidRPr="00702AF5">
        <w:rPr>
          <w:lang w:val="de-CH"/>
        </w:rPr>
        <w:t xml:space="preserve">6 </w:t>
      </w:r>
      <w:r w:rsidR="004B3323">
        <w:rPr>
          <w:lang w:val="de-CH"/>
        </w:rPr>
        <w:t>197</w:t>
      </w:r>
      <w:r w:rsidRPr="00702AF5">
        <w:rPr>
          <w:lang w:val="de-CH"/>
        </w:rPr>
        <w:t xml:space="preserve"> - 49</w:t>
      </w:r>
    </w:p>
    <w:p w14:paraId="65554100" w14:textId="77777777" w:rsidR="00FF7FBE" w:rsidRPr="00702AF5" w:rsidRDefault="00FF7FBE" w:rsidP="00FF7FBE">
      <w:pPr>
        <w:spacing w:after="0" w:line="360" w:lineRule="auto"/>
        <w:rPr>
          <w:lang w:val="de-CH"/>
        </w:rPr>
      </w:pPr>
      <w:r w:rsidRPr="00702AF5">
        <w:rPr>
          <w:lang w:val="de-CH"/>
        </w:rPr>
        <w:t>Barbara.Weber@profibus.com</w:t>
      </w:r>
    </w:p>
    <w:p w14:paraId="12AB890D" w14:textId="77777777" w:rsidR="00FF7FBE" w:rsidRPr="00663C04" w:rsidRDefault="001D3EC7" w:rsidP="00FF7FBE">
      <w:pPr>
        <w:spacing w:after="0" w:line="360" w:lineRule="auto"/>
      </w:pPr>
      <w:hyperlink r:id="rId12" w:history="1">
        <w:r w:rsidR="004B3323" w:rsidRPr="00C553ED">
          <w:rPr>
            <w:rStyle w:val="Hyperlink"/>
          </w:rPr>
          <w:t>http://www.profibus.com</w:t>
        </w:r>
      </w:hyperlink>
    </w:p>
    <w:p w14:paraId="59B5685A" w14:textId="77777777" w:rsidR="00FF7FBE" w:rsidRPr="00663C04" w:rsidRDefault="00FF7FBE" w:rsidP="00FF7FBE">
      <w:pPr>
        <w:spacing w:after="0" w:line="360" w:lineRule="auto"/>
        <w:rPr>
          <w:rFonts w:ascii="Arial" w:hAnsi="Arial" w:cs="Arial"/>
        </w:rPr>
      </w:pPr>
      <w:r w:rsidRPr="00663C04">
        <w:br/>
      </w:r>
      <w:r w:rsidR="004B3323">
        <w:t>Diese</w:t>
      </w:r>
      <w:r w:rsidRPr="00663C04">
        <w:t xml:space="preserve"> Pressemitteilung liegt unter </w:t>
      </w:r>
      <w:hyperlink r:id="rId13" w:history="1">
        <w:r w:rsidRPr="00663C04">
          <w:rPr>
            <w:rStyle w:val="Hyperlink"/>
          </w:rPr>
          <w:t>www.profibus.com</w:t>
        </w:r>
      </w:hyperlink>
      <w:r w:rsidRPr="00663C04">
        <w:t xml:space="preserve"> zum Download für Sie bereit.</w:t>
      </w:r>
    </w:p>
    <w:p w14:paraId="1F711A1E" w14:textId="77777777" w:rsidR="00C05042" w:rsidRDefault="00C05042" w:rsidP="00305A31">
      <w:pPr>
        <w:spacing w:after="0" w:line="360" w:lineRule="auto"/>
        <w:jc w:val="both"/>
      </w:pPr>
    </w:p>
    <w:sectPr w:rsidR="00C05042" w:rsidSect="009D6D42">
      <w:headerReference w:type="even" r:id="rId14"/>
      <w:headerReference w:type="default" r:id="rId15"/>
      <w:footerReference w:type="even" r:id="rId16"/>
      <w:footerReference w:type="default" r:id="rId17"/>
      <w:headerReference w:type="first" r:id="rId18"/>
      <w:footerReference w:type="first" r:id="rId19"/>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6C37" w14:textId="77777777" w:rsidR="00764468" w:rsidRDefault="00764468" w:rsidP="00FF4B6C">
      <w:pPr>
        <w:spacing w:after="0" w:line="240" w:lineRule="auto"/>
      </w:pPr>
      <w:r>
        <w:separator/>
      </w:r>
    </w:p>
  </w:endnote>
  <w:endnote w:type="continuationSeparator" w:id="0">
    <w:p w14:paraId="52C1A9FA" w14:textId="77777777" w:rsidR="00764468" w:rsidRDefault="0076446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45BC" w14:textId="77777777" w:rsidR="00580102" w:rsidRDefault="00580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0D21" w14:textId="77777777"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Pr="00F014B8">
      <w:rPr>
        <w:rFonts w:ascii="Arial" w:hAnsi="Arial" w:cs="Arial"/>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Pr="00F014B8">
      <w:rPr>
        <w:rFonts w:ascii="Arial" w:hAnsi="Arial" w:cs="Arial"/>
        <w:sz w:val="14"/>
        <w:szCs w:val="14"/>
      </w:rPr>
      <w:t>3</w:t>
    </w:r>
    <w:r w:rsidRPr="00F014B8">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3C85" w14:textId="77777777" w:rsidR="002676D0" w:rsidRPr="00A30A07" w:rsidRDefault="002676D0" w:rsidP="002676D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w:t>
    </w:r>
    <w:r w:rsidR="00580102">
      <w:rPr>
        <w:rFonts w:ascii="Arial" w:hAnsi="Arial" w:cs="Arial"/>
        <w:color w:val="5B5D6B"/>
        <w:sz w:val="14"/>
        <w:szCs w:val="14"/>
      </w:rPr>
      <w:t>Ohiostr</w:t>
    </w:r>
    <w:r w:rsidRPr="00A30A07">
      <w:rPr>
        <w:rFonts w:ascii="Arial" w:hAnsi="Arial" w:cs="Arial"/>
        <w:color w:val="5B5D6B"/>
        <w:sz w:val="14"/>
        <w:szCs w:val="14"/>
      </w:rPr>
      <w:t xml:space="preserve">. </w:t>
    </w:r>
    <w:r w:rsidR="00580102">
      <w:rPr>
        <w:rFonts w:ascii="Arial" w:hAnsi="Arial" w:cs="Arial"/>
        <w:color w:val="5B5D6B"/>
        <w:sz w:val="14"/>
        <w:szCs w:val="14"/>
      </w:rPr>
      <w:t>8</w:t>
    </w:r>
    <w:r w:rsidRPr="00A30A07">
      <w:rPr>
        <w:rFonts w:ascii="Arial" w:hAnsi="Arial" w:cs="Arial"/>
        <w:color w:val="5B5D6B"/>
        <w:sz w:val="14"/>
        <w:szCs w:val="14"/>
      </w:rPr>
      <w:t xml:space="preserve"> • 761</w:t>
    </w:r>
    <w:r w:rsidR="00580102">
      <w:rPr>
        <w:rFonts w:ascii="Arial" w:hAnsi="Arial" w:cs="Arial"/>
        <w:color w:val="5B5D6B"/>
        <w:sz w:val="14"/>
        <w:szCs w:val="14"/>
      </w:rPr>
      <w:t>49</w:t>
    </w:r>
    <w:r w:rsidRPr="00A30A07">
      <w:rPr>
        <w:rFonts w:ascii="Arial" w:hAnsi="Arial" w:cs="Arial"/>
        <w:color w:val="5B5D6B"/>
        <w:sz w:val="14"/>
        <w:szCs w:val="14"/>
      </w:rPr>
      <w:t xml:space="preserve"> Karlsruhe • Tel.: +49 721 9</w:t>
    </w:r>
    <w:r>
      <w:rPr>
        <w:rFonts w:ascii="Arial" w:hAnsi="Arial" w:cs="Arial"/>
        <w:color w:val="5B5D6B"/>
        <w:sz w:val="14"/>
        <w:szCs w:val="14"/>
      </w:rPr>
      <w:t>86 197 0</w:t>
    </w:r>
    <w:r w:rsidRPr="00A30A07">
      <w:rPr>
        <w:rFonts w:ascii="Arial" w:hAnsi="Arial" w:cs="Arial"/>
        <w:color w:val="5B5D6B"/>
        <w:sz w:val="14"/>
        <w:szCs w:val="14"/>
      </w:rPr>
      <w:t xml:space="preserve"> • Fax:</w:t>
    </w:r>
    <w:r>
      <w:rPr>
        <w:rFonts w:ascii="Arial" w:hAnsi="Arial" w:cs="Arial"/>
        <w:color w:val="5B5D6B"/>
        <w:sz w:val="14"/>
        <w:szCs w:val="14"/>
      </w:rPr>
      <w:t xml:space="preserve"> </w:t>
    </w:r>
    <w:r w:rsidRPr="00A30A07">
      <w:rPr>
        <w:rFonts w:ascii="Arial" w:hAnsi="Arial" w:cs="Arial"/>
        <w:color w:val="5B5D6B"/>
        <w:sz w:val="14"/>
        <w:szCs w:val="14"/>
      </w:rPr>
      <w:t>+49 721 9</w:t>
    </w:r>
    <w:r>
      <w:rPr>
        <w:rFonts w:ascii="Arial" w:hAnsi="Arial" w:cs="Arial"/>
        <w:color w:val="5B5D6B"/>
        <w:sz w:val="14"/>
        <w:szCs w:val="14"/>
      </w:rPr>
      <w:t>86 197 11</w:t>
    </w:r>
    <w:r w:rsidRPr="00A30A07">
      <w:rPr>
        <w:rFonts w:ascii="Arial" w:hAnsi="Arial" w:cs="Arial"/>
        <w:color w:val="5B5D6B"/>
        <w:sz w:val="14"/>
        <w:szCs w:val="14"/>
      </w:rPr>
      <w:t xml:space="preserve"> • Mail: info@profibus.com</w:t>
    </w:r>
  </w:p>
  <w:p w14:paraId="7ADC5ECE" w14:textId="77777777" w:rsidR="002676D0" w:rsidRPr="00A30A07" w:rsidRDefault="002676D0" w:rsidP="002676D0">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w:t>
    </w:r>
    <w:r>
      <w:rPr>
        <w:rFonts w:ascii="Arial" w:hAnsi="Arial" w:cs="Arial"/>
        <w:color w:val="5B5D6B"/>
        <w:sz w:val="14"/>
        <w:szCs w:val="14"/>
      </w:rPr>
      <w:t>Xaver Schmidt</w:t>
    </w:r>
    <w:r w:rsidRPr="00A30A07">
      <w:rPr>
        <w:rFonts w:ascii="Arial" w:hAnsi="Arial" w:cs="Arial"/>
        <w:color w:val="5B5D6B"/>
        <w:sz w:val="14"/>
        <w:szCs w:val="14"/>
      </w:rPr>
      <w:t xml:space="preserve"> (Vorsitzender) • </w:t>
    </w:r>
    <w:r>
      <w:rPr>
        <w:rFonts w:ascii="Arial" w:hAnsi="Arial" w:cs="Arial"/>
        <w:color w:val="5B5D6B"/>
        <w:sz w:val="14"/>
        <w:szCs w:val="14"/>
      </w:rPr>
      <w:t xml:space="preserve">Frank Moritz </w:t>
    </w:r>
    <w:r w:rsidRPr="00A30A07">
      <w:rPr>
        <w:rFonts w:ascii="Arial" w:hAnsi="Arial" w:cs="Arial"/>
        <w:color w:val="5B5D6B"/>
        <w:sz w:val="14"/>
        <w:szCs w:val="14"/>
      </w:rPr>
      <w:t>•</w:t>
    </w:r>
    <w:r>
      <w:rPr>
        <w:rFonts w:ascii="Arial" w:hAnsi="Arial" w:cs="Arial"/>
        <w:color w:val="5B5D6B"/>
        <w:sz w:val="14"/>
        <w:szCs w:val="14"/>
      </w:rPr>
      <w:t xml:space="preserve"> Prof. Dr. Felix Hackelöer </w:t>
    </w:r>
    <w:r w:rsidRPr="00A30A07">
      <w:rPr>
        <w:rFonts w:ascii="Arial" w:hAnsi="Arial" w:cs="Arial"/>
        <w:color w:val="5B5D6B"/>
        <w:sz w:val="14"/>
        <w:szCs w:val="14"/>
      </w:rPr>
      <w:t>•</w:t>
    </w:r>
    <w:r>
      <w:rPr>
        <w:rFonts w:ascii="Arial" w:hAnsi="Arial" w:cs="Arial"/>
        <w:color w:val="5B5D6B"/>
        <w:sz w:val="14"/>
        <w:szCs w:val="14"/>
      </w:rPr>
      <w:t xml:space="preserve"> Harald Müller </w:t>
    </w:r>
    <w:r w:rsidRPr="00A30A07">
      <w:rPr>
        <w:rFonts w:ascii="Arial" w:hAnsi="Arial" w:cs="Arial"/>
        <w:color w:val="5B5D6B"/>
        <w:sz w:val="14"/>
        <w:szCs w:val="14"/>
      </w:rPr>
      <w:t xml:space="preserve">• </w:t>
    </w:r>
    <w:r>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Pr>
        <w:rFonts w:ascii="Arial" w:hAnsi="Arial" w:cs="Arial"/>
        <w:color w:val="5B5D6B"/>
        <w:sz w:val="14"/>
        <w:szCs w:val="14"/>
      </w:rPr>
      <w:t xml:space="preserve">VR </w:t>
    </w:r>
    <w:r w:rsidRPr="00A30A07">
      <w:rPr>
        <w:rFonts w:ascii="Arial" w:hAnsi="Arial" w:cs="Arial"/>
        <w:color w:val="5B5D6B"/>
        <w:sz w:val="14"/>
        <w:szCs w:val="14"/>
      </w:rPr>
      <w:t>102541</w:t>
    </w:r>
  </w:p>
  <w:p w14:paraId="732DF048"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D420" w14:textId="77777777" w:rsidR="00764468" w:rsidRDefault="00764468" w:rsidP="00FF4B6C">
      <w:pPr>
        <w:spacing w:after="0" w:line="240" w:lineRule="auto"/>
      </w:pPr>
      <w:r>
        <w:separator/>
      </w:r>
    </w:p>
  </w:footnote>
  <w:footnote w:type="continuationSeparator" w:id="0">
    <w:p w14:paraId="7725C340" w14:textId="77777777" w:rsidR="00764468" w:rsidRDefault="0076446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58AB" w14:textId="77777777" w:rsidR="00580102" w:rsidRDefault="00580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4A5"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rPr>
      <w:drawing>
        <wp:anchor distT="0" distB="0" distL="114300" distR="114300" simplePos="0" relativeHeight="251657216" behindDoc="0" locked="0" layoutInCell="1" allowOverlap="1" wp14:anchorId="743E1047" wp14:editId="0C0372F3">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6BC" w14:textId="77777777" w:rsidR="001D1734" w:rsidRDefault="007672AF">
    <w:pPr>
      <w:pStyle w:val="Kopfzeile"/>
    </w:pPr>
    <w:r>
      <w:rPr>
        <w:noProof/>
      </w:rPr>
      <w:drawing>
        <wp:anchor distT="0" distB="0" distL="114300" distR="114300" simplePos="0" relativeHeight="251658240" behindDoc="0" locked="0" layoutInCell="1" allowOverlap="1" wp14:anchorId="7B5D9131" wp14:editId="4F97F87D">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pt;height:4.5pt;visibility:visible" o:bullet="t">
        <v:imagedata r:id="rId1" o:title="letter"/>
      </v:shape>
    </w:pict>
  </w:numPicBullet>
  <w:numPicBullet w:numPicBulletId="1">
    <w:pict>
      <v:shape id="_x0000_i1027" type="#_x0000_t75" alt="phone.jpg" style="width:11.5pt;height:8pt;visibility:visible" o:bullet="t">
        <v:imagedata r:id="rId2" o:title="phone"/>
      </v:shape>
    </w:pict>
  </w:numPicBullet>
  <w:numPicBullet w:numPicBulletId="2">
    <w:pict>
      <v:shape id="_x0000_i1028" type="#_x0000_t75" style="width:11.5pt;height:8.5pt" o:bullet="t">
        <v:imagedata r:id="rId3" o:title="Brief_Phone"/>
      </v:shape>
    </w:pict>
  </w:numPicBullet>
  <w:numPicBullet w:numPicBulletId="3">
    <w:pict>
      <v:shape id="_x0000_i1029" type="#_x0000_t75" style="width:11.5pt;height:11.5pt" o:bullet="t">
        <v:imagedata r:id="rId4" o:title="art98BC"/>
      </v:shape>
    </w:pict>
  </w:numPicBullet>
  <w:numPicBullet w:numPicBulletId="4">
    <w:pict>
      <v:shape id="_x0000_i1030" type="#_x0000_t75" style="width:210pt;height:253.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699890050">
    <w:abstractNumId w:val="0"/>
  </w:num>
  <w:num w:numId="2" w16cid:durableId="1604143985">
    <w:abstractNumId w:val="1"/>
  </w:num>
  <w:num w:numId="3" w16cid:durableId="71362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42"/>
    <w:rsid w:val="000102E4"/>
    <w:rsid w:val="000102F8"/>
    <w:rsid w:val="000328F4"/>
    <w:rsid w:val="00053294"/>
    <w:rsid w:val="0005478C"/>
    <w:rsid w:val="000603F6"/>
    <w:rsid w:val="00070E3A"/>
    <w:rsid w:val="00073B8D"/>
    <w:rsid w:val="000920E3"/>
    <w:rsid w:val="00092C0B"/>
    <w:rsid w:val="000957A5"/>
    <w:rsid w:val="000A2CBC"/>
    <w:rsid w:val="000B5304"/>
    <w:rsid w:val="000C7B06"/>
    <w:rsid w:val="000D2EEA"/>
    <w:rsid w:val="000E07A6"/>
    <w:rsid w:val="000E273D"/>
    <w:rsid w:val="000E2A91"/>
    <w:rsid w:val="000E314F"/>
    <w:rsid w:val="000F1B2E"/>
    <w:rsid w:val="000F67D4"/>
    <w:rsid w:val="00102B0B"/>
    <w:rsid w:val="00112C61"/>
    <w:rsid w:val="00135790"/>
    <w:rsid w:val="00144A49"/>
    <w:rsid w:val="001616AB"/>
    <w:rsid w:val="001629AA"/>
    <w:rsid w:val="00163D74"/>
    <w:rsid w:val="001656CA"/>
    <w:rsid w:val="0017491A"/>
    <w:rsid w:val="001773AB"/>
    <w:rsid w:val="001826A0"/>
    <w:rsid w:val="0018742B"/>
    <w:rsid w:val="00193463"/>
    <w:rsid w:val="001A13D0"/>
    <w:rsid w:val="001A7F78"/>
    <w:rsid w:val="001B112E"/>
    <w:rsid w:val="001B3312"/>
    <w:rsid w:val="001B510D"/>
    <w:rsid w:val="001C72B2"/>
    <w:rsid w:val="001D1734"/>
    <w:rsid w:val="001D3EC7"/>
    <w:rsid w:val="001D58B8"/>
    <w:rsid w:val="001D5C1C"/>
    <w:rsid w:val="001E1D82"/>
    <w:rsid w:val="00201BBB"/>
    <w:rsid w:val="00211020"/>
    <w:rsid w:val="0021118F"/>
    <w:rsid w:val="0022075F"/>
    <w:rsid w:val="00222DA3"/>
    <w:rsid w:val="0024686F"/>
    <w:rsid w:val="00253D8A"/>
    <w:rsid w:val="002543D6"/>
    <w:rsid w:val="002676D0"/>
    <w:rsid w:val="00271CFD"/>
    <w:rsid w:val="0027241F"/>
    <w:rsid w:val="002865ED"/>
    <w:rsid w:val="00294779"/>
    <w:rsid w:val="002A20C6"/>
    <w:rsid w:val="002A56F5"/>
    <w:rsid w:val="002B030D"/>
    <w:rsid w:val="002B2BF7"/>
    <w:rsid w:val="002B390D"/>
    <w:rsid w:val="002B3B4A"/>
    <w:rsid w:val="002B42DE"/>
    <w:rsid w:val="002C3FAF"/>
    <w:rsid w:val="002E0442"/>
    <w:rsid w:val="002E68DF"/>
    <w:rsid w:val="002F7B1B"/>
    <w:rsid w:val="00305A31"/>
    <w:rsid w:val="00315000"/>
    <w:rsid w:val="0033610A"/>
    <w:rsid w:val="003376F6"/>
    <w:rsid w:val="003405B4"/>
    <w:rsid w:val="0034753F"/>
    <w:rsid w:val="003512F0"/>
    <w:rsid w:val="0035296C"/>
    <w:rsid w:val="00354AFC"/>
    <w:rsid w:val="003665A7"/>
    <w:rsid w:val="0037554B"/>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3323"/>
    <w:rsid w:val="004B51AE"/>
    <w:rsid w:val="004B7637"/>
    <w:rsid w:val="004C5E77"/>
    <w:rsid w:val="004C716D"/>
    <w:rsid w:val="004F5038"/>
    <w:rsid w:val="004F5638"/>
    <w:rsid w:val="005203A2"/>
    <w:rsid w:val="00580102"/>
    <w:rsid w:val="00594AA3"/>
    <w:rsid w:val="005A2251"/>
    <w:rsid w:val="005A2818"/>
    <w:rsid w:val="005A33CF"/>
    <w:rsid w:val="005C2AA9"/>
    <w:rsid w:val="005D101A"/>
    <w:rsid w:val="005D23A1"/>
    <w:rsid w:val="0060348F"/>
    <w:rsid w:val="00606B28"/>
    <w:rsid w:val="00617D44"/>
    <w:rsid w:val="006960BD"/>
    <w:rsid w:val="006A36B1"/>
    <w:rsid w:val="006B33D0"/>
    <w:rsid w:val="006C1432"/>
    <w:rsid w:val="006C6D43"/>
    <w:rsid w:val="006C7487"/>
    <w:rsid w:val="006E0CCE"/>
    <w:rsid w:val="006E6DE6"/>
    <w:rsid w:val="006E6EDB"/>
    <w:rsid w:val="006F5CD5"/>
    <w:rsid w:val="00702AF5"/>
    <w:rsid w:val="00705188"/>
    <w:rsid w:val="00713942"/>
    <w:rsid w:val="007139D0"/>
    <w:rsid w:val="00714A48"/>
    <w:rsid w:val="007158BA"/>
    <w:rsid w:val="0073738D"/>
    <w:rsid w:val="0074379C"/>
    <w:rsid w:val="00744F36"/>
    <w:rsid w:val="00756AE9"/>
    <w:rsid w:val="0076096C"/>
    <w:rsid w:val="00762117"/>
    <w:rsid w:val="00764468"/>
    <w:rsid w:val="007647D1"/>
    <w:rsid w:val="007672AF"/>
    <w:rsid w:val="00780210"/>
    <w:rsid w:val="007B0070"/>
    <w:rsid w:val="007D60C8"/>
    <w:rsid w:val="007E226F"/>
    <w:rsid w:val="007E7FD6"/>
    <w:rsid w:val="007F032B"/>
    <w:rsid w:val="007F12D7"/>
    <w:rsid w:val="007F6A83"/>
    <w:rsid w:val="008132DC"/>
    <w:rsid w:val="008231E8"/>
    <w:rsid w:val="00834505"/>
    <w:rsid w:val="008446E2"/>
    <w:rsid w:val="0084592B"/>
    <w:rsid w:val="008554C9"/>
    <w:rsid w:val="0087562A"/>
    <w:rsid w:val="00886053"/>
    <w:rsid w:val="008A4BC0"/>
    <w:rsid w:val="008B5836"/>
    <w:rsid w:val="008B71F7"/>
    <w:rsid w:val="008C3E10"/>
    <w:rsid w:val="008D04CA"/>
    <w:rsid w:val="008D6BD7"/>
    <w:rsid w:val="008E3F2E"/>
    <w:rsid w:val="008E5EFE"/>
    <w:rsid w:val="008F0D8D"/>
    <w:rsid w:val="009003C9"/>
    <w:rsid w:val="00930043"/>
    <w:rsid w:val="00930A35"/>
    <w:rsid w:val="00931B88"/>
    <w:rsid w:val="00932302"/>
    <w:rsid w:val="00940F76"/>
    <w:rsid w:val="00942F6B"/>
    <w:rsid w:val="00967FD2"/>
    <w:rsid w:val="009716B1"/>
    <w:rsid w:val="009751F6"/>
    <w:rsid w:val="009758EA"/>
    <w:rsid w:val="009B60E8"/>
    <w:rsid w:val="009D1E47"/>
    <w:rsid w:val="009D6D42"/>
    <w:rsid w:val="009F20F4"/>
    <w:rsid w:val="00A03E8E"/>
    <w:rsid w:val="00A81093"/>
    <w:rsid w:val="00A8345A"/>
    <w:rsid w:val="00A90CF7"/>
    <w:rsid w:val="00A92B8E"/>
    <w:rsid w:val="00AA099C"/>
    <w:rsid w:val="00AA20C4"/>
    <w:rsid w:val="00AA3DB3"/>
    <w:rsid w:val="00AB235F"/>
    <w:rsid w:val="00AB3562"/>
    <w:rsid w:val="00AC24EF"/>
    <w:rsid w:val="00AC7D95"/>
    <w:rsid w:val="00AD3FCE"/>
    <w:rsid w:val="00AE4C5A"/>
    <w:rsid w:val="00B027C5"/>
    <w:rsid w:val="00B0730C"/>
    <w:rsid w:val="00B1347E"/>
    <w:rsid w:val="00B50777"/>
    <w:rsid w:val="00B57E1E"/>
    <w:rsid w:val="00B60FCA"/>
    <w:rsid w:val="00B622CD"/>
    <w:rsid w:val="00B90F08"/>
    <w:rsid w:val="00B96825"/>
    <w:rsid w:val="00BA2EA5"/>
    <w:rsid w:val="00BA4012"/>
    <w:rsid w:val="00BE620E"/>
    <w:rsid w:val="00C05042"/>
    <w:rsid w:val="00C23076"/>
    <w:rsid w:val="00C50631"/>
    <w:rsid w:val="00C51B27"/>
    <w:rsid w:val="00C52090"/>
    <w:rsid w:val="00C72933"/>
    <w:rsid w:val="00CA3610"/>
    <w:rsid w:val="00CC3CBA"/>
    <w:rsid w:val="00CE21C7"/>
    <w:rsid w:val="00CF2E1A"/>
    <w:rsid w:val="00D049D4"/>
    <w:rsid w:val="00D059E1"/>
    <w:rsid w:val="00D15CC2"/>
    <w:rsid w:val="00D27849"/>
    <w:rsid w:val="00D278FD"/>
    <w:rsid w:val="00D50031"/>
    <w:rsid w:val="00D53606"/>
    <w:rsid w:val="00D67503"/>
    <w:rsid w:val="00D729CD"/>
    <w:rsid w:val="00D74DA5"/>
    <w:rsid w:val="00D833F0"/>
    <w:rsid w:val="00D8403E"/>
    <w:rsid w:val="00D86851"/>
    <w:rsid w:val="00DA5AFB"/>
    <w:rsid w:val="00DB53C1"/>
    <w:rsid w:val="00DC0A44"/>
    <w:rsid w:val="00E00C4A"/>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EC36FD"/>
    <w:rsid w:val="00F014B8"/>
    <w:rsid w:val="00F01C35"/>
    <w:rsid w:val="00F069B1"/>
    <w:rsid w:val="00F1031E"/>
    <w:rsid w:val="00F1715A"/>
    <w:rsid w:val="00F26681"/>
    <w:rsid w:val="00F4507C"/>
    <w:rsid w:val="00F554B6"/>
    <w:rsid w:val="00F75BF1"/>
    <w:rsid w:val="00F761DA"/>
    <w:rsid w:val="00F7728E"/>
    <w:rsid w:val="00F95002"/>
    <w:rsid w:val="00FD65B8"/>
    <w:rsid w:val="00FE1465"/>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B223EB"/>
  <w15:chartTrackingRefBased/>
  <w15:docId w15:val="{94F7A33B-FBD2-46F8-A98E-5BD1DB1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4B3323"/>
    <w:rPr>
      <w:color w:val="605E5C"/>
      <w:shd w:val="clear" w:color="auto" w:fill="E1DFDD"/>
    </w:rPr>
  </w:style>
  <w:style w:type="paragraph" w:styleId="StandardWeb">
    <w:name w:val="Normal (Web)"/>
    <w:basedOn w:val="Standard"/>
    <w:uiPriority w:val="99"/>
    <w:semiHidden/>
    <w:unhideWhenUsed/>
    <w:rsid w:val="00930043"/>
    <w:pPr>
      <w:spacing w:before="240" w:after="240" w:line="240" w:lineRule="auto"/>
    </w:pPr>
    <w:rPr>
      <w:rFonts w:ascii="Calibri" w:eastAsiaTheme="minorHAnsi" w:hAnsi="Calibri" w:cs="Calibri"/>
      <w:lang w:eastAsia="de-DE"/>
    </w:rPr>
  </w:style>
  <w:style w:type="character" w:styleId="Fett">
    <w:name w:val="Strong"/>
    <w:basedOn w:val="Absatz-Standardschriftart"/>
    <w:uiPriority w:val="22"/>
    <w:qFormat/>
    <w:rsid w:val="00930043"/>
    <w:rPr>
      <w:b/>
      <w:bCs/>
    </w:rPr>
  </w:style>
  <w:style w:type="paragraph" w:styleId="berarbeitung">
    <w:name w:val="Revision"/>
    <w:hidden/>
    <w:uiPriority w:val="99"/>
    <w:semiHidden/>
    <w:rsid w:val="00931B88"/>
    <w:rPr>
      <w:sz w:val="22"/>
      <w:szCs w:val="22"/>
      <w:lang w:eastAsia="en-US"/>
    </w:rPr>
  </w:style>
  <w:style w:type="character" w:styleId="BesuchterLink">
    <w:name w:val="FollowedHyperlink"/>
    <w:basedOn w:val="Absatz-Standardschriftart"/>
    <w:uiPriority w:val="99"/>
    <w:semiHidden/>
    <w:unhideWhenUsed/>
    <w:rsid w:val="000F1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353336983">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ibu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7f6c8f-c8dc-48d6-98e8-f89b94be8a7d">
      <Terms xmlns="http://schemas.microsoft.com/office/infopath/2007/PartnerControls"/>
    </lcf76f155ced4ddcb4097134ff3c332f>
    <TaxCatchAll xmlns="edb28fb9-de5e-406a-9c41-d1b13516c9e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C58A1E04C0874E8A2D42019D339DE4" ma:contentTypeVersion="18" ma:contentTypeDescription="Ein neues Dokument erstellen." ma:contentTypeScope="" ma:versionID="2fc862f1fe5c1b2a1eb0529352d8c39c">
  <xsd:schema xmlns:xsd="http://www.w3.org/2001/XMLSchema" xmlns:xs="http://www.w3.org/2001/XMLSchema" xmlns:p="http://schemas.microsoft.com/office/2006/metadata/properties" xmlns:ns2="207f6c8f-c8dc-48d6-98e8-f89b94be8a7d" xmlns:ns3="edb28fb9-de5e-406a-9c41-d1b13516c9ee" targetNamespace="http://schemas.microsoft.com/office/2006/metadata/properties" ma:root="true" ma:fieldsID="1ce75beb5048cc233ebd612f2659d617" ns2:_="" ns3:_="">
    <xsd:import namespace="207f6c8f-c8dc-48d6-98e8-f89b94be8a7d"/>
    <xsd:import namespace="edb28fb9-de5e-406a-9c41-d1b13516c9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6c8f-c8dc-48d6-98e8-f89b94be8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f37cae-53e9-44ef-88ee-6a9eee8042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28fb9-de5e-406a-9c41-d1b13516c9e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4e367bc-ea09-4ad7-8296-8f04b8692de0}" ma:internalName="TaxCatchAll" ma:showField="CatchAllData" ma:web="edb28fb9-de5e-406a-9c41-d1b13516c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A284C-165A-49CF-A2A5-D3CB4EC1BC5B}">
  <ds:schemaRefs>
    <ds:schemaRef ds:uri="http://schemas.microsoft.com/office/2006/metadata/properties"/>
    <ds:schemaRef ds:uri="http://schemas.microsoft.com/office/infopath/2007/PartnerControls"/>
    <ds:schemaRef ds:uri="207f6c8f-c8dc-48d6-98e8-f89b94be8a7d"/>
    <ds:schemaRef ds:uri="edb28fb9-de5e-406a-9c41-d1b13516c9ee"/>
  </ds:schemaRefs>
</ds:datastoreItem>
</file>

<file path=customXml/itemProps2.xml><?xml version="1.0" encoding="utf-8"?>
<ds:datastoreItem xmlns:ds="http://schemas.openxmlformats.org/officeDocument/2006/customXml" ds:itemID="{4B03588C-F404-49BC-A3F8-2713FB4DBA9F}">
  <ds:schemaRefs>
    <ds:schemaRef ds:uri="http://schemas.openxmlformats.org/officeDocument/2006/bibliography"/>
  </ds:schemaRefs>
</ds:datastoreItem>
</file>

<file path=customXml/itemProps3.xml><?xml version="1.0" encoding="utf-8"?>
<ds:datastoreItem xmlns:ds="http://schemas.openxmlformats.org/officeDocument/2006/customXml" ds:itemID="{7F83FEB7-683A-4B71-A2E7-C2BE5CBCA937}">
  <ds:schemaRefs>
    <ds:schemaRef ds:uri="http://schemas.microsoft.com/sharepoint/v3/contenttype/forms"/>
  </ds:schemaRefs>
</ds:datastoreItem>
</file>

<file path=customXml/itemProps4.xml><?xml version="1.0" encoding="utf-8"?>
<ds:datastoreItem xmlns:ds="http://schemas.openxmlformats.org/officeDocument/2006/customXml" ds:itemID="{E480E3FA-6BC4-4A2F-A8B9-86D1C95ED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6c8f-c8dc-48d6-98e8-f89b94be8a7d"/>
    <ds:schemaRef ds:uri="edb28fb9-de5e-406a-9c41-d1b13516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426</Words>
  <Characters>2685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3105</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7</cp:revision>
  <cp:lastPrinted>2024-02-07T12:48:00Z</cp:lastPrinted>
  <dcterms:created xsi:type="dcterms:W3CDTF">2024-02-12T09:38:00Z</dcterms:created>
  <dcterms:modified xsi:type="dcterms:W3CDTF">2024-02-13T07:42:00Z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y fmtid="{D5CDD505-2E9C-101B-9397-08002B2CF9AE}" pid="13" name="ContentTypeId">
    <vt:lpwstr>0x010100D0C58A1E04C0874E8A2D42019D339DE4</vt:lpwstr>
  </property>
  <property fmtid="{D5CDD505-2E9C-101B-9397-08002B2CF9AE}" pid="14" name="MediaServiceImageTags">
    <vt:lpwstr/>
  </property>
</Properties>
</file>