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1F6E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2672A565" w14:textId="77777777"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173FDC4D" w14:textId="77777777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07F329D4" w14:textId="77777777" w:rsidR="0037388F" w:rsidRPr="00CA2F89" w:rsidRDefault="0037388F" w:rsidP="0037388F">
      <w:pPr>
        <w:spacing w:after="0" w:line="360" w:lineRule="auto"/>
        <w:jc w:val="center"/>
        <w:rPr>
          <w:b/>
          <w:lang w:val="pt-PT"/>
        </w:rPr>
      </w:pPr>
    </w:p>
    <w:p w14:paraId="77AD6975" w14:textId="77777777" w:rsidR="004E523C" w:rsidRDefault="004E523C" w:rsidP="004E523C">
      <w:pPr>
        <w:spacing w:after="0" w:line="360" w:lineRule="auto"/>
        <w:jc w:val="center"/>
        <w:rPr>
          <w:b/>
        </w:rPr>
      </w:pPr>
      <w:r>
        <w:rPr>
          <w:b/>
        </w:rPr>
        <w:t xml:space="preserve">PROFINET </w:t>
      </w:r>
      <w:proofErr w:type="spellStart"/>
      <w:r>
        <w:rPr>
          <w:b/>
        </w:rPr>
        <w:t>over</w:t>
      </w:r>
      <w:proofErr w:type="spellEnd"/>
      <w:r>
        <w:rPr>
          <w:b/>
        </w:rPr>
        <w:t xml:space="preserve"> APL für den Einsatz bereit</w:t>
      </w:r>
    </w:p>
    <w:p w14:paraId="6C87109E" w14:textId="77777777" w:rsidR="000872FF" w:rsidRPr="00D9615E" w:rsidRDefault="000872FF" w:rsidP="000872FF">
      <w:pPr>
        <w:spacing w:after="0" w:line="360" w:lineRule="auto"/>
        <w:jc w:val="both"/>
      </w:pPr>
    </w:p>
    <w:p w14:paraId="08330B05" w14:textId="4A1F11B8" w:rsidR="00BC2468" w:rsidRDefault="0037388F" w:rsidP="00D9615E">
      <w:pPr>
        <w:spacing w:after="0" w:line="360" w:lineRule="auto"/>
        <w:jc w:val="both"/>
      </w:pPr>
      <w:r w:rsidRPr="00C50487">
        <w:rPr>
          <w:b/>
        </w:rPr>
        <w:t>Karlsruhe</w:t>
      </w:r>
      <w:r w:rsidR="000872FF" w:rsidRPr="00C50487">
        <w:rPr>
          <w:b/>
        </w:rPr>
        <w:t xml:space="preserve">, </w:t>
      </w:r>
      <w:r w:rsidR="004E523C" w:rsidRPr="004E523C">
        <w:rPr>
          <w:b/>
        </w:rPr>
        <w:t>12</w:t>
      </w:r>
      <w:r w:rsidR="000872FF" w:rsidRPr="00C50487">
        <w:rPr>
          <w:b/>
        </w:rPr>
        <w:t xml:space="preserve">. </w:t>
      </w:r>
      <w:r w:rsidR="00860844">
        <w:rPr>
          <w:b/>
        </w:rPr>
        <w:t>Dezember</w:t>
      </w:r>
      <w:r w:rsidR="009E424F">
        <w:rPr>
          <w:b/>
        </w:rPr>
        <w:t xml:space="preserve"> </w:t>
      </w:r>
      <w:r>
        <w:rPr>
          <w:b/>
        </w:rPr>
        <w:t>202</w:t>
      </w:r>
      <w:r w:rsidR="009B7B8B">
        <w:rPr>
          <w:b/>
        </w:rPr>
        <w:t>3</w:t>
      </w:r>
      <w:r w:rsidR="000872FF" w:rsidRPr="00E74C76">
        <w:t xml:space="preserve">: </w:t>
      </w:r>
      <w:r w:rsidR="00D9615E">
        <w:t xml:space="preserve">Die Experten von </w:t>
      </w:r>
      <w:r w:rsidR="00BC2468">
        <w:t xml:space="preserve">PROFIBUS &amp; PROFINET International (PI) </w:t>
      </w:r>
      <w:r w:rsidR="00D9615E">
        <w:t>haben alle Aktivitäten für den Einsatz von PROFINET in explosionsgeschützten Anwendungen der Prozessautomatisierung erfolgreich abgeschlossen.</w:t>
      </w:r>
      <w:r w:rsidR="009A07B1">
        <w:t xml:space="preserve"> </w:t>
      </w:r>
      <w:r w:rsidR="00D9615E">
        <w:t xml:space="preserve">Letzter Schritt hierbei war die Bereitstellung eines vollständigen Zertifizierungstests für PROFINET </w:t>
      </w:r>
      <w:proofErr w:type="spellStart"/>
      <w:r w:rsidR="00D9615E">
        <w:t>over</w:t>
      </w:r>
      <w:proofErr w:type="spellEnd"/>
      <w:r w:rsidR="00D9615E">
        <w:t xml:space="preserve"> </w:t>
      </w:r>
      <w:proofErr w:type="gramStart"/>
      <w:r w:rsidR="00D9615E">
        <w:t>APL</w:t>
      </w:r>
      <w:r w:rsidR="0019790D">
        <w:t xml:space="preserve"> </w:t>
      </w:r>
      <w:r w:rsidR="00860844">
        <w:t>Geräte</w:t>
      </w:r>
      <w:proofErr w:type="gramEnd"/>
      <w:r w:rsidR="00D9615E">
        <w:t xml:space="preserve">. </w:t>
      </w:r>
    </w:p>
    <w:p w14:paraId="0FA8407A" w14:textId="77777777" w:rsidR="001F6425" w:rsidRDefault="001F6425" w:rsidP="00D9615E">
      <w:pPr>
        <w:spacing w:after="0" w:line="360" w:lineRule="auto"/>
        <w:jc w:val="both"/>
      </w:pPr>
    </w:p>
    <w:p w14:paraId="62E002CF" w14:textId="2094BEA8" w:rsidR="00D9615E" w:rsidRDefault="00FC1271" w:rsidP="00D9615E">
      <w:pPr>
        <w:spacing w:after="0" w:line="360" w:lineRule="auto"/>
        <w:jc w:val="both"/>
      </w:pPr>
      <w:r>
        <w:t xml:space="preserve">Grundlage sind </w:t>
      </w:r>
      <w:r w:rsidR="004777C1">
        <w:t>die</w:t>
      </w:r>
      <w:r w:rsidR="00D9615E">
        <w:t xml:space="preserve"> </w:t>
      </w:r>
      <w:r w:rsidR="004777C1">
        <w:t xml:space="preserve">im Rahmen der Kooperation mit den Organisationen </w:t>
      </w:r>
      <w:proofErr w:type="spellStart"/>
      <w:r w:rsidR="004777C1">
        <w:t>FieldComm</w:t>
      </w:r>
      <w:proofErr w:type="spellEnd"/>
      <w:r w:rsidR="004777C1">
        <w:t xml:space="preserve"> Group, ODVA und OPC </w:t>
      </w:r>
      <w:proofErr w:type="spellStart"/>
      <w:r w:rsidR="004777C1">
        <w:t>Foundation</w:t>
      </w:r>
      <w:proofErr w:type="spellEnd"/>
      <w:r w:rsidR="004777C1">
        <w:t xml:space="preserve"> erstellten Spezifikationsdokumente für den eigensicheren </w:t>
      </w:r>
      <w:proofErr w:type="spellStart"/>
      <w:r w:rsidR="004777C1">
        <w:t>Physical</w:t>
      </w:r>
      <w:proofErr w:type="spellEnd"/>
      <w:r w:rsidR="004777C1">
        <w:t xml:space="preserve"> Layer</w:t>
      </w:r>
      <w:r>
        <w:t xml:space="preserve"> für 2-Draht Ethernet – Ethernet-APL</w:t>
      </w:r>
      <w:r w:rsidR="004777C1">
        <w:t xml:space="preserve">. </w:t>
      </w:r>
      <w:r>
        <w:t>Zeitglich wurden in den</w:t>
      </w:r>
      <w:r w:rsidR="004777C1">
        <w:t xml:space="preserve"> Arbeit</w:t>
      </w:r>
      <w:r>
        <w:t>skreisen von PI</w:t>
      </w:r>
      <w:r w:rsidR="004777C1">
        <w:t xml:space="preserve"> entsprechende Ergänzungen in der PROFINET</w:t>
      </w:r>
      <w:r w:rsidR="001F6425">
        <w:t>-</w:t>
      </w:r>
      <w:r w:rsidR="004777C1">
        <w:t xml:space="preserve">Spezifikation </w:t>
      </w:r>
      <w:r>
        <w:t>vorgenommen</w:t>
      </w:r>
      <w:r w:rsidR="004777C1">
        <w:t>. Ein weiterer Baustein bestand in der Aktualisierung der GSDML</w:t>
      </w:r>
      <w:r w:rsidR="001F6425">
        <w:t>-</w:t>
      </w:r>
      <w:r w:rsidR="004777C1">
        <w:t>Spezifikation. Vorangegangen waren Arbeiten, das Profil f</w:t>
      </w:r>
      <w:r w:rsidR="00A64AD2">
        <w:t>ü</w:t>
      </w:r>
      <w:r w:rsidR="004777C1">
        <w:t xml:space="preserve">r PA Devices für den Einsatz in PROFINET Geräten der Prozessautomatisierung zu optimieren. Zur Unterstützung eines einfachen </w:t>
      </w:r>
      <w:r w:rsidR="00217B30">
        <w:t xml:space="preserve">herstellerunabhängigen </w:t>
      </w:r>
      <w:r w:rsidR="004777C1">
        <w:t xml:space="preserve">Gerätetauschs wurden entsprechende Profil-GSDs </w:t>
      </w:r>
      <w:r w:rsidR="00217B30">
        <w:t>bereitgestellt.</w:t>
      </w:r>
    </w:p>
    <w:p w14:paraId="36437179" w14:textId="77777777" w:rsidR="001F6425" w:rsidRDefault="001F6425" w:rsidP="00D9615E">
      <w:pPr>
        <w:spacing w:after="0" w:line="360" w:lineRule="auto"/>
        <w:jc w:val="both"/>
      </w:pPr>
    </w:p>
    <w:p w14:paraId="614E2622" w14:textId="37640BDE" w:rsidR="00FC1271" w:rsidRDefault="00FC1271" w:rsidP="00D9615E">
      <w:pPr>
        <w:spacing w:after="0" w:line="360" w:lineRule="auto"/>
        <w:jc w:val="both"/>
      </w:pPr>
      <w:r>
        <w:t xml:space="preserve">Zur Sicherstellung eines hohen Maßes an Interoperabilität </w:t>
      </w:r>
      <w:r w:rsidR="003905B2">
        <w:t xml:space="preserve">von Produkten unterschiedlicher Anbieter </w:t>
      </w:r>
      <w:r>
        <w:t xml:space="preserve">von Beginn an hat die Test System Development Group (TSDG) die Arbeiten für die Bereitstellung von Zertifizierungstests </w:t>
      </w:r>
      <w:r w:rsidR="00CA2F89">
        <w:t>in bewährter und anerkannter Weise koordiniert.</w:t>
      </w:r>
      <w:r>
        <w:t xml:space="preserve"> Zum Umfang gehören unter anderem zusätzliche APL-spezifische Test Cases für die Überprüfung der PROFINET-Kommunikation, die Festlegung eines APL-spezifischen Test</w:t>
      </w:r>
      <w:r w:rsidR="00A64AD2">
        <w:t>-</w:t>
      </w:r>
      <w:r>
        <w:t>Setups für Interoperabilitäts</w:t>
      </w:r>
      <w:r w:rsidR="003905B2">
        <w:t>szenarien und</w:t>
      </w:r>
      <w:r>
        <w:t xml:space="preserve"> die Bereitstellung eines Tests für </w:t>
      </w:r>
      <w:r w:rsidR="003905B2">
        <w:t>Funktionen für das Profil f</w:t>
      </w:r>
      <w:r w:rsidR="00A64AD2">
        <w:t>ü</w:t>
      </w:r>
      <w:r w:rsidR="003905B2">
        <w:t xml:space="preserve">r PA Devices. Die Zertifizierungstests und -tools für den </w:t>
      </w:r>
      <w:proofErr w:type="spellStart"/>
      <w:r w:rsidR="003905B2">
        <w:t>Physical</w:t>
      </w:r>
      <w:proofErr w:type="spellEnd"/>
      <w:r w:rsidR="003905B2">
        <w:t xml:space="preserve"> Layer wurden im Rahmen der Kooperation mit den o.</w:t>
      </w:r>
      <w:r w:rsidR="00FC5F28">
        <w:t xml:space="preserve"> </w:t>
      </w:r>
      <w:r w:rsidR="003905B2">
        <w:t>g. Organisationen bereitgestellt</w:t>
      </w:r>
      <w:r w:rsidR="00A64AD2">
        <w:t>. Sie sind</w:t>
      </w:r>
      <w:r w:rsidR="003905B2">
        <w:t xml:space="preserve"> damit gleich für alle darüberliegenden Kommunikationssysteme und müssen per Vereinbarung zur gegenseitigen Anerkennung für die gleiche Hardware-Version eines Produkts nur einmal durchgeführt werden. </w:t>
      </w:r>
    </w:p>
    <w:p w14:paraId="7772423D" w14:textId="77777777" w:rsidR="001F6425" w:rsidRDefault="001F6425" w:rsidP="00D9615E">
      <w:pPr>
        <w:spacing w:after="0" w:line="360" w:lineRule="auto"/>
        <w:jc w:val="both"/>
      </w:pPr>
    </w:p>
    <w:p w14:paraId="0953D5C6" w14:textId="1C1198E0" w:rsidR="003A789B" w:rsidRDefault="008E7768" w:rsidP="007B10B5">
      <w:pPr>
        <w:spacing w:after="0" w:line="360" w:lineRule="auto"/>
        <w:jc w:val="both"/>
      </w:pPr>
      <w:r>
        <w:lastRenderedPageBreak/>
        <w:t xml:space="preserve">Damit steht der Zertifizierungstest in akkreditierten </w:t>
      </w:r>
      <w:r w:rsidR="003905B2">
        <w:t>PI</w:t>
      </w:r>
      <w:r w:rsidR="001F6425">
        <w:t>-</w:t>
      </w:r>
      <w:r w:rsidR="003905B2">
        <w:t>Testlabore</w:t>
      </w:r>
      <w:r>
        <w:t>n</w:t>
      </w:r>
      <w:r w:rsidR="003905B2">
        <w:t xml:space="preserve"> </w:t>
      </w:r>
      <w:r>
        <w:t xml:space="preserve">allen Herstellern von PROFINET </w:t>
      </w:r>
      <w:proofErr w:type="spellStart"/>
      <w:r>
        <w:t>over</w:t>
      </w:r>
      <w:proofErr w:type="spellEnd"/>
      <w:r>
        <w:t xml:space="preserve"> APL</w:t>
      </w:r>
      <w:r w:rsidR="0019790D">
        <w:t xml:space="preserve"> </w:t>
      </w:r>
      <w:r>
        <w:t>Geräten zur Verfügung.</w:t>
      </w:r>
      <w:r w:rsidR="003905B2">
        <w:t xml:space="preserve"> </w:t>
      </w:r>
      <w:r>
        <w:t>Erste Zertifikate wurden noch rechtzeitig vor der SPS 2023 erstellt.</w:t>
      </w:r>
      <w:r w:rsidR="00CA2F89">
        <w:t xml:space="preserve"> Damit ist auch PROFINET die führende Technologie mit Ethernet-APL Basis.</w:t>
      </w:r>
    </w:p>
    <w:p w14:paraId="709A17B1" w14:textId="77777777" w:rsidR="001F6425" w:rsidRDefault="001F6425" w:rsidP="007B10B5">
      <w:pPr>
        <w:spacing w:after="0" w:line="360" w:lineRule="auto"/>
        <w:jc w:val="both"/>
      </w:pPr>
    </w:p>
    <w:p w14:paraId="2B2A5EA5" w14:textId="58EF1DBB" w:rsidR="00686415" w:rsidRDefault="00686415" w:rsidP="00686415">
      <w:pPr>
        <w:spacing w:after="0" w:line="360" w:lineRule="auto"/>
        <w:jc w:val="both"/>
      </w:pPr>
      <w:r>
        <w:t xml:space="preserve">Mit der Verfügbarkeit der Zertifizierung haben die Experten von PI alle notwendigen Schritte erfolgreich abgeschlossen und damit </w:t>
      </w:r>
      <w:r w:rsidRPr="00686415">
        <w:t xml:space="preserve">PROFINET </w:t>
      </w:r>
      <w:proofErr w:type="spellStart"/>
      <w:r w:rsidRPr="00686415">
        <w:t>over</w:t>
      </w:r>
      <w:proofErr w:type="spellEnd"/>
      <w:r w:rsidRPr="00686415">
        <w:t xml:space="preserve"> APL für den Einsatz </w:t>
      </w:r>
      <w:r>
        <w:t xml:space="preserve">in der Prozessautomatisierung ertüchtigt. Endanwender haben in der Zwischenzeit, die Eignung von PROFINET </w:t>
      </w:r>
      <w:proofErr w:type="spellStart"/>
      <w:r>
        <w:t>over</w:t>
      </w:r>
      <w:proofErr w:type="spellEnd"/>
      <w:r>
        <w:t xml:space="preserve"> APL in zahlreichen Laborinstallationen positiv bewertet. Am nächsten Thema arbeitet PI in Abstimmung mit Endanwendern aus der Prozessindustrie bereits. Es ist die funktionale Sicherheit mit </w:t>
      </w:r>
      <w:proofErr w:type="spellStart"/>
      <w:r>
        <w:t>PROFIsafe</w:t>
      </w:r>
      <w:proofErr w:type="spellEnd"/>
      <w:r>
        <w:t xml:space="preserve">. </w:t>
      </w:r>
    </w:p>
    <w:p w14:paraId="6711BD8D" w14:textId="77777777" w:rsidR="00686415" w:rsidRPr="00686415" w:rsidRDefault="00686415" w:rsidP="00686415">
      <w:pPr>
        <w:spacing w:after="0" w:line="360" w:lineRule="auto"/>
        <w:jc w:val="both"/>
      </w:pPr>
    </w:p>
    <w:p w14:paraId="5105D6A5" w14:textId="137DBC09" w:rsidR="00F05DD9" w:rsidRDefault="00F05DD9" w:rsidP="00F05DD9">
      <w:pPr>
        <w:spacing w:after="0" w:line="360" w:lineRule="auto"/>
        <w:jc w:val="both"/>
      </w:pPr>
    </w:p>
    <w:p w14:paraId="65581B1C" w14:textId="3409DB21" w:rsidR="000872FF" w:rsidRDefault="000872FF" w:rsidP="000872FF">
      <w:pPr>
        <w:spacing w:after="0" w:line="360" w:lineRule="auto"/>
        <w:jc w:val="center"/>
      </w:pPr>
      <w:r w:rsidRPr="00E74C76">
        <w:t>***</w:t>
      </w:r>
    </w:p>
    <w:p w14:paraId="17B479FF" w14:textId="77777777" w:rsidR="00307131" w:rsidRDefault="00307131" w:rsidP="002D7039">
      <w:pPr>
        <w:spacing w:after="0" w:line="360" w:lineRule="auto"/>
        <w:rPr>
          <w:b/>
        </w:rPr>
      </w:pPr>
    </w:p>
    <w:p w14:paraId="19B9DA9D" w14:textId="6BC5163D" w:rsidR="00BC2468" w:rsidRPr="00BC2468" w:rsidRDefault="002D7039" w:rsidP="00BC2468">
      <w:pPr>
        <w:spacing w:after="0" w:line="360" w:lineRule="auto"/>
        <w:rPr>
          <w:bCs/>
        </w:rPr>
      </w:pPr>
      <w:r w:rsidRPr="002D7039">
        <w:rPr>
          <w:b/>
        </w:rPr>
        <w:t>Grafik:</w:t>
      </w:r>
      <w:r>
        <w:rPr>
          <w:b/>
        </w:rPr>
        <w:t xml:space="preserve"> </w:t>
      </w:r>
      <w:r w:rsidR="00A62C12" w:rsidRPr="00A62C12">
        <w:rPr>
          <w:bCs/>
        </w:rPr>
        <w:t>Auf der SPS im November wurde d</w:t>
      </w:r>
      <w:r w:rsidR="00A62C12">
        <w:rPr>
          <w:bCs/>
        </w:rPr>
        <w:t xml:space="preserve">as erste Ethernet-APL-Zertifikat für den </w:t>
      </w:r>
      <w:proofErr w:type="spellStart"/>
      <w:r w:rsidR="00A62C12" w:rsidRPr="00A62C12">
        <w:rPr>
          <w:bCs/>
        </w:rPr>
        <w:t>iTEMP</w:t>
      </w:r>
      <w:proofErr w:type="spellEnd"/>
      <w:r w:rsidR="00A62C12" w:rsidRPr="00A62C12">
        <w:rPr>
          <w:bCs/>
        </w:rPr>
        <w:t xml:space="preserve"> </w:t>
      </w:r>
      <w:r w:rsidR="00A62C12">
        <w:rPr>
          <w:bCs/>
        </w:rPr>
        <w:t xml:space="preserve">Temperaturtransmitter </w:t>
      </w:r>
      <w:r w:rsidR="00DA1ECE">
        <w:rPr>
          <w:bCs/>
        </w:rPr>
        <w:t xml:space="preserve">von Endress + Hauser an Harald Müller </w:t>
      </w:r>
      <w:r w:rsidR="00A62C12">
        <w:rPr>
          <w:bCs/>
        </w:rPr>
        <w:t>überreicht</w:t>
      </w:r>
      <w:r w:rsidR="007A77C6">
        <w:rPr>
          <w:bCs/>
        </w:rPr>
        <w:t>.</w:t>
      </w:r>
      <w:r w:rsidR="00DA1ECE">
        <w:rPr>
          <w:bCs/>
        </w:rPr>
        <w:t xml:space="preserve"> (v. l. n. r: Peter Wenzel (PI), Harald Müller (E+H), Xaver Schmidt (PI))</w:t>
      </w:r>
    </w:p>
    <w:p w14:paraId="20AF48EB" w14:textId="3EF48DCE" w:rsidR="00F05DD9" w:rsidRPr="00F05DD9" w:rsidRDefault="005867E4" w:rsidP="002D7039">
      <w:pPr>
        <w:spacing w:after="0" w:line="360" w:lineRule="auto"/>
        <w:rPr>
          <w:bCs/>
        </w:rPr>
      </w:pPr>
      <w:r>
        <w:rPr>
          <w:bCs/>
          <w:noProof/>
        </w:rPr>
        <w:drawing>
          <wp:inline distT="0" distB="0" distL="0" distR="0" wp14:anchorId="46F0EAB5" wp14:editId="16346A32">
            <wp:extent cx="4299913" cy="2866767"/>
            <wp:effectExtent l="0" t="0" r="5715" b="0"/>
            <wp:docPr id="77018730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187309" name="Grafik 77018730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361" cy="286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71E3" w14:textId="48176C1A" w:rsidR="007C7DE0" w:rsidRDefault="007C7DE0" w:rsidP="002D7039">
      <w:pPr>
        <w:spacing w:after="0" w:line="360" w:lineRule="auto"/>
        <w:rPr>
          <w:rStyle w:val="Hyperlink"/>
          <w:noProof/>
        </w:rPr>
      </w:pPr>
    </w:p>
    <w:p w14:paraId="48A66B14" w14:textId="77777777" w:rsidR="0019790D" w:rsidRDefault="0019790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965A451" w14:textId="416E89BA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6B5D7ED5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7CD78F30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749D0E29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4835201F" w14:textId="5AD5FA9A" w:rsidR="000872FF" w:rsidRPr="00663C04" w:rsidRDefault="007940C4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proofErr w:type="spellStart"/>
      <w:r>
        <w:rPr>
          <w:rFonts w:ascii="Myriad Pro" w:hAnsi="Myriad Pro"/>
          <w:b w:val="0"/>
          <w:sz w:val="22"/>
          <w:szCs w:val="22"/>
        </w:rPr>
        <w:t>Ohiostr</w:t>
      </w:r>
      <w:proofErr w:type="spellEnd"/>
      <w:r>
        <w:rPr>
          <w:rFonts w:ascii="Myriad Pro" w:hAnsi="Myriad Pro"/>
          <w:b w:val="0"/>
          <w:sz w:val="22"/>
          <w:szCs w:val="22"/>
        </w:rPr>
        <w:t>. 8</w:t>
      </w:r>
    </w:p>
    <w:p w14:paraId="391E2E63" w14:textId="02D44DA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</w:t>
      </w:r>
      <w:r w:rsidR="007940C4">
        <w:rPr>
          <w:rFonts w:ascii="Myriad Pro" w:hAnsi="Myriad Pro"/>
          <w:b w:val="0"/>
          <w:sz w:val="22"/>
          <w:szCs w:val="22"/>
        </w:rPr>
        <w:t>49</w:t>
      </w:r>
      <w:r w:rsidRPr="00663C04">
        <w:rPr>
          <w:rFonts w:ascii="Myriad Pro" w:hAnsi="Myriad Pro"/>
          <w:b w:val="0"/>
          <w:sz w:val="22"/>
          <w:szCs w:val="22"/>
        </w:rPr>
        <w:t xml:space="preserve"> Karlsruhe</w:t>
      </w:r>
    </w:p>
    <w:p w14:paraId="55E65FBC" w14:textId="5EFD41EE" w:rsidR="000872FF" w:rsidRPr="007940C4" w:rsidRDefault="000872FF" w:rsidP="000872FF">
      <w:pPr>
        <w:spacing w:after="0" w:line="360" w:lineRule="auto"/>
        <w:rPr>
          <w:lang w:val="en-US"/>
        </w:rPr>
      </w:pPr>
      <w:r w:rsidRPr="007940C4">
        <w:rPr>
          <w:lang w:val="en-US"/>
        </w:rPr>
        <w:t>Tel.: 07 21 /9</w:t>
      </w:r>
      <w:r w:rsidR="00D46ED3" w:rsidRPr="007940C4">
        <w:rPr>
          <w:lang w:val="en-US"/>
        </w:rPr>
        <w:t>86197</w:t>
      </w:r>
      <w:r w:rsidRPr="007940C4">
        <w:rPr>
          <w:lang w:val="en-US"/>
        </w:rPr>
        <w:t xml:space="preserve"> </w:t>
      </w:r>
      <w:r w:rsidR="00D46ED3" w:rsidRPr="007940C4">
        <w:rPr>
          <w:lang w:val="en-US"/>
        </w:rPr>
        <w:t xml:space="preserve">- </w:t>
      </w:r>
      <w:r w:rsidRPr="007940C4">
        <w:rPr>
          <w:lang w:val="en-US"/>
        </w:rPr>
        <w:t>49</w:t>
      </w:r>
    </w:p>
    <w:p w14:paraId="01F38BFD" w14:textId="16A54381" w:rsidR="000872FF" w:rsidRPr="007940C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7940C4">
        <w:rPr>
          <w:rFonts w:ascii="Myriad Pro" w:hAnsi="Myriad Pro"/>
          <w:b w:val="0"/>
          <w:sz w:val="22"/>
          <w:szCs w:val="22"/>
          <w:lang w:val="en-US"/>
        </w:rPr>
        <w:t>Fax: 07 21 / 9</w:t>
      </w:r>
      <w:r w:rsidR="00D46ED3" w:rsidRPr="007940C4">
        <w:rPr>
          <w:rFonts w:ascii="Myriad Pro" w:hAnsi="Myriad Pro"/>
          <w:b w:val="0"/>
          <w:sz w:val="22"/>
          <w:szCs w:val="22"/>
          <w:lang w:val="en-US"/>
        </w:rPr>
        <w:t>86197</w:t>
      </w:r>
      <w:r w:rsidRPr="007940C4">
        <w:rPr>
          <w:rFonts w:ascii="Myriad Pro" w:hAnsi="Myriad Pro"/>
          <w:b w:val="0"/>
          <w:sz w:val="22"/>
          <w:szCs w:val="22"/>
          <w:lang w:val="en-US"/>
        </w:rPr>
        <w:t xml:space="preserve"> - </w:t>
      </w:r>
      <w:r w:rsidR="00D46ED3" w:rsidRPr="007940C4">
        <w:rPr>
          <w:rFonts w:ascii="Myriad Pro" w:hAnsi="Myriad Pro"/>
          <w:b w:val="0"/>
          <w:sz w:val="22"/>
          <w:szCs w:val="22"/>
          <w:lang w:val="en-US"/>
        </w:rPr>
        <w:t>11</w:t>
      </w:r>
    </w:p>
    <w:p w14:paraId="774E1078" w14:textId="77777777" w:rsidR="000872FF" w:rsidRPr="007940C4" w:rsidRDefault="000872FF" w:rsidP="000872FF">
      <w:pPr>
        <w:spacing w:after="0" w:line="360" w:lineRule="auto"/>
        <w:rPr>
          <w:lang w:val="en-US"/>
        </w:rPr>
      </w:pPr>
      <w:r w:rsidRPr="007940C4">
        <w:rPr>
          <w:lang w:val="en-US"/>
        </w:rPr>
        <w:t>Barbara.Weber@profibus.com</w:t>
      </w:r>
    </w:p>
    <w:p w14:paraId="08DAC835" w14:textId="77777777" w:rsidR="000872FF" w:rsidRPr="00663C04" w:rsidRDefault="00FC5F28" w:rsidP="000872FF">
      <w:pPr>
        <w:spacing w:after="0" w:line="360" w:lineRule="auto"/>
      </w:pPr>
      <w:hyperlink r:id="rId11" w:history="1">
        <w:r w:rsidR="000872FF" w:rsidRPr="00663C04">
          <w:rPr>
            <w:rStyle w:val="Hyperlink"/>
          </w:rPr>
          <w:t>http://www.PROFIBUS.com</w:t>
        </w:r>
      </w:hyperlink>
    </w:p>
    <w:sectPr w:rsidR="000872FF" w:rsidRPr="00663C04" w:rsidSect="001D723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B0D5" w14:textId="77777777" w:rsidR="00F60068" w:rsidRDefault="00F60068" w:rsidP="00FF4B6C">
      <w:pPr>
        <w:spacing w:after="0" w:line="240" w:lineRule="auto"/>
      </w:pPr>
      <w:r>
        <w:separator/>
      </w:r>
    </w:p>
  </w:endnote>
  <w:endnote w:type="continuationSeparator" w:id="0">
    <w:p w14:paraId="5822F0B2" w14:textId="77777777" w:rsidR="00F60068" w:rsidRDefault="00F60068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92F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8223DF">
      <w:rPr>
        <w:noProof/>
      </w:rPr>
      <w:t>2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74F" w14:textId="771D7BDC" w:rsidR="00751C78" w:rsidRPr="00A30A07" w:rsidRDefault="00751C78" w:rsidP="00751C78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• </w:t>
    </w:r>
    <w:proofErr w:type="spellStart"/>
    <w:r w:rsidR="00BC2468">
      <w:rPr>
        <w:rFonts w:ascii="Arial" w:hAnsi="Arial" w:cs="Arial"/>
        <w:color w:val="5B5D6B"/>
        <w:sz w:val="14"/>
        <w:szCs w:val="14"/>
      </w:rPr>
      <w:t>Ohiostr</w:t>
    </w:r>
    <w:proofErr w:type="spellEnd"/>
    <w:r w:rsidR="00BC2468" w:rsidRPr="00A30A07">
      <w:rPr>
        <w:rFonts w:ascii="Arial" w:hAnsi="Arial" w:cs="Arial"/>
        <w:color w:val="5B5D6B"/>
        <w:sz w:val="14"/>
        <w:szCs w:val="14"/>
      </w:rPr>
      <w:t xml:space="preserve">. </w:t>
    </w:r>
    <w:r w:rsidR="00BC2468">
      <w:rPr>
        <w:rFonts w:ascii="Arial" w:hAnsi="Arial" w:cs="Arial"/>
        <w:color w:val="5B5D6B"/>
        <w:sz w:val="14"/>
        <w:szCs w:val="14"/>
      </w:rPr>
      <w:t>8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761</w:t>
    </w:r>
    <w:r w:rsidR="00BC2468">
      <w:rPr>
        <w:rFonts w:ascii="Arial" w:hAnsi="Arial" w:cs="Arial"/>
        <w:color w:val="5B5D6B"/>
        <w:sz w:val="14"/>
        <w:szCs w:val="14"/>
      </w:rPr>
      <w:t>49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Karlsruhe • Tel.: +49 721 9</w:t>
    </w:r>
    <w:r w:rsidR="00BC2468">
      <w:rPr>
        <w:rFonts w:ascii="Arial" w:hAnsi="Arial" w:cs="Arial"/>
        <w:color w:val="5B5D6B"/>
        <w:sz w:val="14"/>
        <w:szCs w:val="14"/>
      </w:rPr>
      <w:t>86 197 0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Fax:</w:t>
    </w:r>
    <w:r w:rsidR="00BC2468">
      <w:rPr>
        <w:rFonts w:ascii="Arial" w:hAnsi="Arial" w:cs="Arial"/>
        <w:color w:val="5B5D6B"/>
        <w:sz w:val="14"/>
        <w:szCs w:val="14"/>
      </w:rPr>
      <w:t xml:space="preserve"> </w:t>
    </w:r>
    <w:r w:rsidR="00BC2468" w:rsidRPr="00A30A07">
      <w:rPr>
        <w:rFonts w:ascii="Arial" w:hAnsi="Arial" w:cs="Arial"/>
        <w:color w:val="5B5D6B"/>
        <w:sz w:val="14"/>
        <w:szCs w:val="14"/>
      </w:rPr>
      <w:t>+49 721 9</w:t>
    </w:r>
    <w:r w:rsidR="00BC2468">
      <w:rPr>
        <w:rFonts w:ascii="Arial" w:hAnsi="Arial" w:cs="Arial"/>
        <w:color w:val="5B5D6B"/>
        <w:sz w:val="14"/>
        <w:szCs w:val="14"/>
      </w:rPr>
      <w:t>86 197 11</w:t>
    </w:r>
    <w:r w:rsidR="00BC2468" w:rsidRPr="00A30A07">
      <w:rPr>
        <w:rFonts w:ascii="Arial" w:hAnsi="Arial" w:cs="Arial"/>
        <w:color w:val="5B5D6B"/>
        <w:sz w:val="14"/>
        <w:szCs w:val="14"/>
      </w:rPr>
      <w:t xml:space="preserve"> • </w:t>
    </w:r>
    <w:r w:rsidRPr="00A30A07">
      <w:rPr>
        <w:rFonts w:ascii="Arial" w:hAnsi="Arial" w:cs="Arial"/>
        <w:color w:val="5B5D6B"/>
        <w:sz w:val="14"/>
        <w:szCs w:val="14"/>
      </w:rPr>
      <w:t>Mail: info@profibus.com</w:t>
    </w:r>
  </w:p>
  <w:p w14:paraId="5B960FD8" w14:textId="2AFFF2BE" w:rsidR="00751C78" w:rsidRPr="00A30A07" w:rsidRDefault="00751C78" w:rsidP="00751C78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Xaver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Sch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midt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(Vorsitzender) • </w:t>
    </w:r>
    <w:r w:rsidR="00BC2468" w:rsidRPr="00B226AB"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 xml:space="preserve"> </w:t>
    </w:r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• Prof. Dr.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 xml:space="preserve">Felix </w:t>
    </w:r>
    <w:proofErr w:type="spellStart"/>
    <w:r w:rsidR="00BC2468">
      <w:rPr>
        <w:rStyle w:val="Zeichenformat1"/>
        <w:rFonts w:ascii="Arial" w:hAnsi="Arial" w:cs="Arial"/>
        <w:color w:val="5B5D6B"/>
        <w:sz w:val="13"/>
        <w:szCs w:val="13"/>
      </w:rPr>
      <w:t>Hackelöer</w:t>
    </w:r>
    <w:proofErr w:type="spellEnd"/>
    <w:r w:rsidR="00BC2468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="00BC2468">
      <w:rPr>
        <w:rStyle w:val="Zeichenformat1"/>
        <w:rFonts w:ascii="Arial" w:hAnsi="Arial" w:cs="Arial"/>
        <w:color w:val="5B5D6B"/>
        <w:sz w:val="13"/>
        <w:szCs w:val="13"/>
      </w:rPr>
      <w:t>Harald Müller</w:t>
    </w:r>
    <w:r w:rsidR="00BC2468" w:rsidRPr="00B226AB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5FB1A8A5" w14:textId="77777777" w:rsidR="00C830D7" w:rsidRPr="00751C78" w:rsidRDefault="00C830D7" w:rsidP="00751C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A663" w14:textId="77777777" w:rsidR="00F60068" w:rsidRDefault="00F60068" w:rsidP="00FF4B6C">
      <w:pPr>
        <w:spacing w:after="0" w:line="240" w:lineRule="auto"/>
      </w:pPr>
      <w:r>
        <w:separator/>
      </w:r>
    </w:p>
  </w:footnote>
  <w:footnote w:type="continuationSeparator" w:id="0">
    <w:p w14:paraId="538F0D66" w14:textId="77777777" w:rsidR="00F60068" w:rsidRDefault="00F60068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C6A4" w14:textId="77777777" w:rsidR="0046576F" w:rsidRPr="00F95002" w:rsidRDefault="003E5045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2C16485A" wp14:editId="6DE26C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B3F8" w14:textId="77777777" w:rsidR="00105882" w:rsidRPr="00580BBB" w:rsidRDefault="003E5045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26E1E5A" wp14:editId="758F2FA5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pt;height:5.5pt;visibility:visible" o:bullet="t">
        <v:imagedata r:id="rId1" o:title="letter"/>
      </v:shape>
    </w:pict>
  </w:numPicBullet>
  <w:numPicBullet w:numPicBulletId="1">
    <w:pict>
      <v:shape id="_x0000_i1027" type="#_x0000_t75" alt="phone.jpg" style="width:11pt;height:8pt;visibility:visible" o:bullet="t">
        <v:imagedata r:id="rId2" o:title="phone"/>
      </v:shape>
    </w:pict>
  </w:numPicBullet>
  <w:numPicBullet w:numPicBulletId="2">
    <w:pict>
      <v:shape id="_x0000_i1028" type="#_x0000_t75" style="width:11pt;height:7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364134304">
    <w:abstractNumId w:val="0"/>
  </w:num>
  <w:num w:numId="2" w16cid:durableId="145636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F"/>
    <w:rsid w:val="00015C97"/>
    <w:rsid w:val="00030369"/>
    <w:rsid w:val="00031551"/>
    <w:rsid w:val="00054323"/>
    <w:rsid w:val="000603F6"/>
    <w:rsid w:val="0006591B"/>
    <w:rsid w:val="00072AEA"/>
    <w:rsid w:val="00077557"/>
    <w:rsid w:val="000872FF"/>
    <w:rsid w:val="000920E3"/>
    <w:rsid w:val="000F2CC8"/>
    <w:rsid w:val="00105882"/>
    <w:rsid w:val="001137A8"/>
    <w:rsid w:val="00135731"/>
    <w:rsid w:val="00171F79"/>
    <w:rsid w:val="00187E9C"/>
    <w:rsid w:val="0019790D"/>
    <w:rsid w:val="001B6D7E"/>
    <w:rsid w:val="001C72B2"/>
    <w:rsid w:val="001D58B8"/>
    <w:rsid w:val="001D7239"/>
    <w:rsid w:val="001E6D69"/>
    <w:rsid w:val="001E7023"/>
    <w:rsid w:val="001F6425"/>
    <w:rsid w:val="001F7E7E"/>
    <w:rsid w:val="00212817"/>
    <w:rsid w:val="00215B9C"/>
    <w:rsid w:val="00217B30"/>
    <w:rsid w:val="00226748"/>
    <w:rsid w:val="00255D35"/>
    <w:rsid w:val="00277384"/>
    <w:rsid w:val="00277B4E"/>
    <w:rsid w:val="002B2D34"/>
    <w:rsid w:val="002C3FAF"/>
    <w:rsid w:val="002D7039"/>
    <w:rsid w:val="002E6D3C"/>
    <w:rsid w:val="00300E34"/>
    <w:rsid w:val="00307131"/>
    <w:rsid w:val="00341896"/>
    <w:rsid w:val="0037388F"/>
    <w:rsid w:val="003878C7"/>
    <w:rsid w:val="003905B2"/>
    <w:rsid w:val="003A2CFB"/>
    <w:rsid w:val="003A789B"/>
    <w:rsid w:val="003C0926"/>
    <w:rsid w:val="003E0259"/>
    <w:rsid w:val="003E4A4A"/>
    <w:rsid w:val="003E5045"/>
    <w:rsid w:val="003F03EE"/>
    <w:rsid w:val="00415B36"/>
    <w:rsid w:val="00422F53"/>
    <w:rsid w:val="00435E93"/>
    <w:rsid w:val="0044059F"/>
    <w:rsid w:val="00441913"/>
    <w:rsid w:val="00462B96"/>
    <w:rsid w:val="0046576F"/>
    <w:rsid w:val="0046660B"/>
    <w:rsid w:val="004777C1"/>
    <w:rsid w:val="00482A26"/>
    <w:rsid w:val="004A0D45"/>
    <w:rsid w:val="004A7891"/>
    <w:rsid w:val="004B2EC4"/>
    <w:rsid w:val="004B303C"/>
    <w:rsid w:val="004B7666"/>
    <w:rsid w:val="004C5D41"/>
    <w:rsid w:val="004E370F"/>
    <w:rsid w:val="004E523C"/>
    <w:rsid w:val="004E5E1D"/>
    <w:rsid w:val="004F1B5F"/>
    <w:rsid w:val="004F5638"/>
    <w:rsid w:val="00503374"/>
    <w:rsid w:val="00505185"/>
    <w:rsid w:val="00523427"/>
    <w:rsid w:val="00534BED"/>
    <w:rsid w:val="0054741C"/>
    <w:rsid w:val="00580BBB"/>
    <w:rsid w:val="00580D86"/>
    <w:rsid w:val="005867E4"/>
    <w:rsid w:val="005A0E33"/>
    <w:rsid w:val="005D101A"/>
    <w:rsid w:val="005E2F33"/>
    <w:rsid w:val="005F6713"/>
    <w:rsid w:val="005F72C3"/>
    <w:rsid w:val="0060395E"/>
    <w:rsid w:val="006129B0"/>
    <w:rsid w:val="00632A77"/>
    <w:rsid w:val="006659D0"/>
    <w:rsid w:val="00685610"/>
    <w:rsid w:val="00686415"/>
    <w:rsid w:val="006960BD"/>
    <w:rsid w:val="006C2071"/>
    <w:rsid w:val="006C2F62"/>
    <w:rsid w:val="00731906"/>
    <w:rsid w:val="00731999"/>
    <w:rsid w:val="0074000F"/>
    <w:rsid w:val="00751C78"/>
    <w:rsid w:val="0076096C"/>
    <w:rsid w:val="00764E82"/>
    <w:rsid w:val="0079369F"/>
    <w:rsid w:val="007940C4"/>
    <w:rsid w:val="007A77C6"/>
    <w:rsid w:val="007A7E0B"/>
    <w:rsid w:val="007B10B5"/>
    <w:rsid w:val="007C2CC2"/>
    <w:rsid w:val="007C5463"/>
    <w:rsid w:val="007C7DE0"/>
    <w:rsid w:val="007D7366"/>
    <w:rsid w:val="007E7FD6"/>
    <w:rsid w:val="00800FC9"/>
    <w:rsid w:val="00821D90"/>
    <w:rsid w:val="008223DF"/>
    <w:rsid w:val="0084592B"/>
    <w:rsid w:val="008528E4"/>
    <w:rsid w:val="008554C9"/>
    <w:rsid w:val="00857653"/>
    <w:rsid w:val="00860844"/>
    <w:rsid w:val="00880D56"/>
    <w:rsid w:val="00882025"/>
    <w:rsid w:val="008E7768"/>
    <w:rsid w:val="009005F4"/>
    <w:rsid w:val="00911195"/>
    <w:rsid w:val="00914E96"/>
    <w:rsid w:val="009223C9"/>
    <w:rsid w:val="009257D2"/>
    <w:rsid w:val="00932302"/>
    <w:rsid w:val="00932E5F"/>
    <w:rsid w:val="009330BA"/>
    <w:rsid w:val="00962D44"/>
    <w:rsid w:val="009716B1"/>
    <w:rsid w:val="00973E0A"/>
    <w:rsid w:val="009751F6"/>
    <w:rsid w:val="00976AF5"/>
    <w:rsid w:val="009A07B1"/>
    <w:rsid w:val="009B7B8B"/>
    <w:rsid w:val="009D112F"/>
    <w:rsid w:val="009E424F"/>
    <w:rsid w:val="009E5CC4"/>
    <w:rsid w:val="00A009D8"/>
    <w:rsid w:val="00A30A07"/>
    <w:rsid w:val="00A401A2"/>
    <w:rsid w:val="00A62C12"/>
    <w:rsid w:val="00A64AD2"/>
    <w:rsid w:val="00A76DF9"/>
    <w:rsid w:val="00A80C14"/>
    <w:rsid w:val="00A85BF2"/>
    <w:rsid w:val="00AB1825"/>
    <w:rsid w:val="00AE225D"/>
    <w:rsid w:val="00B359C4"/>
    <w:rsid w:val="00B51705"/>
    <w:rsid w:val="00B864BC"/>
    <w:rsid w:val="00B87B67"/>
    <w:rsid w:val="00B92602"/>
    <w:rsid w:val="00BA1699"/>
    <w:rsid w:val="00BC2468"/>
    <w:rsid w:val="00BD1706"/>
    <w:rsid w:val="00BD19D2"/>
    <w:rsid w:val="00BF4E80"/>
    <w:rsid w:val="00BF74FA"/>
    <w:rsid w:val="00C50487"/>
    <w:rsid w:val="00C830D7"/>
    <w:rsid w:val="00CA2F89"/>
    <w:rsid w:val="00CF2E1A"/>
    <w:rsid w:val="00CF7474"/>
    <w:rsid w:val="00D12E3E"/>
    <w:rsid w:val="00D173DF"/>
    <w:rsid w:val="00D32ABD"/>
    <w:rsid w:val="00D334E2"/>
    <w:rsid w:val="00D42543"/>
    <w:rsid w:val="00D46ED3"/>
    <w:rsid w:val="00D72CDB"/>
    <w:rsid w:val="00D9615E"/>
    <w:rsid w:val="00DA1ECE"/>
    <w:rsid w:val="00DA4288"/>
    <w:rsid w:val="00DA60E9"/>
    <w:rsid w:val="00DC14B1"/>
    <w:rsid w:val="00DC4C65"/>
    <w:rsid w:val="00DD08FE"/>
    <w:rsid w:val="00DF168A"/>
    <w:rsid w:val="00E00C5F"/>
    <w:rsid w:val="00E20EEB"/>
    <w:rsid w:val="00E27060"/>
    <w:rsid w:val="00E4072C"/>
    <w:rsid w:val="00E44CE2"/>
    <w:rsid w:val="00E52794"/>
    <w:rsid w:val="00E60FE8"/>
    <w:rsid w:val="00E74C76"/>
    <w:rsid w:val="00E8535D"/>
    <w:rsid w:val="00EA1EBC"/>
    <w:rsid w:val="00EA44A3"/>
    <w:rsid w:val="00EC1EB3"/>
    <w:rsid w:val="00EC4B7C"/>
    <w:rsid w:val="00EC4D4F"/>
    <w:rsid w:val="00ED6292"/>
    <w:rsid w:val="00EF2548"/>
    <w:rsid w:val="00F05DD9"/>
    <w:rsid w:val="00F24AC0"/>
    <w:rsid w:val="00F52F9C"/>
    <w:rsid w:val="00F554B6"/>
    <w:rsid w:val="00F60068"/>
    <w:rsid w:val="00F617FB"/>
    <w:rsid w:val="00F8399F"/>
    <w:rsid w:val="00F85318"/>
    <w:rsid w:val="00F87C47"/>
    <w:rsid w:val="00F92ABE"/>
    <w:rsid w:val="00F95002"/>
    <w:rsid w:val="00FB195D"/>
    <w:rsid w:val="00FB4862"/>
    <w:rsid w:val="00FC1271"/>
    <w:rsid w:val="00FC5F28"/>
    <w:rsid w:val="00FE2F86"/>
    <w:rsid w:val="00FF1305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2"/>
    </o:shapelayout>
  </w:shapeDefaults>
  <w:decimalSymbol w:val=","/>
  <w:listSeparator w:val=";"/>
  <w14:docId w14:val="6BAA1FA5"/>
  <w15:docId w15:val="{CD4E7E2D-BD19-4586-A15F-293510D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B486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F2548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71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B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2B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2B9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B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B96"/>
    <w:rPr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3A2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FIBU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443D545BC8C47883FBE39EFAB96E2" ma:contentTypeVersion="16" ma:contentTypeDescription="Create a new document." ma:contentTypeScope="" ma:versionID="d1bdb2336459da5638e6d2da72dce18f">
  <xsd:schema xmlns:xsd="http://www.w3.org/2001/XMLSchema" xmlns:xs="http://www.w3.org/2001/XMLSchema" xmlns:p="http://schemas.microsoft.com/office/2006/metadata/properties" xmlns:ns2="1553f72f-00eb-4a7f-8788-1dfad40bd87a" xmlns:ns3="ad917e58-2e37-4329-ac5d-6ffac9cda2bb" xmlns:ns4="56810815-8df0-4f10-8da7-34164765fbe3" targetNamespace="http://schemas.microsoft.com/office/2006/metadata/properties" ma:root="true" ma:fieldsID="e0ab39517f995d62b0bf7e35f83af1e2" ns2:_="" ns3:_="" ns4:_="">
    <xsd:import namespace="1553f72f-00eb-4a7f-8788-1dfad40bd87a"/>
    <xsd:import namespace="ad917e58-2e37-4329-ac5d-6ffac9cda2bb"/>
    <xsd:import namespace="56810815-8df0-4f10-8da7-34164765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f72f-00eb-4a7f-8788-1dfad40bd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17e58-2e37-4329-ac5d-6ffac9cda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0815-8df0-4f10-8da7-34164765fbe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ad490c0-0d96-4550-b85b-96d2dc8870cc}" ma:internalName="TaxCatchAll" ma:showField="CatchAllData" ma:web="ad917e58-2e37-4329-ac5d-6ffac9cda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0815-8df0-4f10-8da7-34164765fbe3" xsi:nil="true"/>
    <lcf76f155ced4ddcb4097134ff3c332f xmlns="1553f72f-00eb-4a7f-8788-1dfad40bd8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F0D5F9-FD45-4721-BB6A-3223BFA30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3f72f-00eb-4a7f-8788-1dfad40bd87a"/>
    <ds:schemaRef ds:uri="ad917e58-2e37-4329-ac5d-6ffac9cda2bb"/>
    <ds:schemaRef ds:uri="56810815-8df0-4f10-8da7-34164765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8DCD7-96D4-4B16-B8E5-51E3C0181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33D4B-4E10-4A91-924B-9EC6449CAB64}">
  <ds:schemaRefs>
    <ds:schemaRef ds:uri="http://schemas.microsoft.com/office/2006/metadata/properties"/>
    <ds:schemaRef ds:uri="http://schemas.microsoft.com/office/infopath/2007/PartnerControls"/>
    <ds:schemaRef ds:uri="56810815-8df0-4f10-8da7-34164765fbe3"/>
    <ds:schemaRef ds:uri="1553f72f-00eb-4a7f-8788-1dfad40bd87a"/>
  </ds:schemaRefs>
</ds:datastoreItem>
</file>

<file path=docMetadata/LabelInfo.xml><?xml version="1.0" encoding="utf-8"?>
<clbl:labelList xmlns:clbl="http://schemas.microsoft.com/office/2020/mipLabelMetadata">
  <clbl:label id="{a59b6cd5-d141-4a33-8bf1-0ca04484304f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3</Pages>
  <Words>446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/>
  <LinksUpToDate>false</LinksUpToDate>
  <CharactersWithSpaces>3254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13</cp:revision>
  <cp:lastPrinted>2023-12-12T07:16:00Z</cp:lastPrinted>
  <dcterms:created xsi:type="dcterms:W3CDTF">2023-12-08T12:40:00Z</dcterms:created>
  <dcterms:modified xsi:type="dcterms:W3CDTF">2023-12-12T08:06:00Z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2022-01-21T12:02:07Z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3be5e511-2bf1-4b1b-b3f3-1f9a2b80986f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  <property fmtid="{D5CDD505-2E9C-101B-9397-08002B2CF9AE}" pid="10" name="ContentTypeId">
    <vt:lpwstr>0x010100F3C443D545BC8C47883FBE39EFAB96E2</vt:lpwstr>
  </property>
  <property fmtid="{D5CDD505-2E9C-101B-9397-08002B2CF9AE}" pid="11" name="MediaServiceImageTags">
    <vt:lpwstr/>
  </property>
</Properties>
</file>