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C985" w14:textId="77777777" w:rsidR="000872FF" w:rsidRPr="004E634C" w:rsidRDefault="000872FF" w:rsidP="000872FF">
      <w:pPr>
        <w:pStyle w:val="Lauftext"/>
        <w:jc w:val="left"/>
        <w:rPr>
          <w:rFonts w:ascii="Arial" w:hAnsi="Arial" w:cs="Arial"/>
        </w:rPr>
      </w:pPr>
    </w:p>
    <w:p w14:paraId="4C9E9E66" w14:textId="77777777" w:rsidR="000872FF" w:rsidRPr="00AD48B9" w:rsidRDefault="000872FF" w:rsidP="000872FF">
      <w:pPr>
        <w:pStyle w:val="Lauftext"/>
        <w:jc w:val="left"/>
        <w:rPr>
          <w:rFonts w:ascii="Myriad Pro" w:hAnsi="Myriad Pro" w:cs="Arial"/>
        </w:rPr>
      </w:pPr>
    </w:p>
    <w:p w14:paraId="7C2F99E6" w14:textId="77777777" w:rsidR="000872FF" w:rsidRPr="00AD48B9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 w:rsidRPr="00AD48B9"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</w:p>
    <w:p w14:paraId="5382FEEE" w14:textId="77777777" w:rsidR="000872FF" w:rsidRPr="00C15600" w:rsidRDefault="000872FF" w:rsidP="000872FF">
      <w:pPr>
        <w:spacing w:after="0" w:line="360" w:lineRule="auto"/>
        <w:jc w:val="both"/>
        <w:rPr>
          <w:rFonts w:cs="Arial"/>
        </w:rPr>
      </w:pPr>
    </w:p>
    <w:p w14:paraId="637ACDF8" w14:textId="23DBF9EA" w:rsidR="000872FF" w:rsidRPr="00C15600" w:rsidRDefault="002F5E75" w:rsidP="000872FF">
      <w:pPr>
        <w:pStyle w:val="berschrift1"/>
      </w:pPr>
      <w:r w:rsidRPr="002F5E75">
        <w:t>Sicher mit IO-Link Safety</w:t>
      </w:r>
    </w:p>
    <w:p w14:paraId="6C0011C7" w14:textId="77777777" w:rsidR="00236073" w:rsidRPr="00AD48B9" w:rsidRDefault="00236073" w:rsidP="000872FF">
      <w:pPr>
        <w:spacing w:after="0" w:line="360" w:lineRule="auto"/>
        <w:jc w:val="both"/>
      </w:pPr>
    </w:p>
    <w:p w14:paraId="03788812" w14:textId="5E488A11" w:rsidR="002F5E75" w:rsidRDefault="00EC4746" w:rsidP="002F5E75">
      <w:pPr>
        <w:spacing w:after="0" w:line="360" w:lineRule="auto"/>
        <w:jc w:val="both"/>
      </w:pPr>
      <w:r>
        <w:rPr>
          <w:b/>
        </w:rPr>
        <w:t>Karlsruhe</w:t>
      </w:r>
      <w:r w:rsidR="000872FF" w:rsidRPr="00AD48B9">
        <w:rPr>
          <w:b/>
        </w:rPr>
        <w:t xml:space="preserve">, </w:t>
      </w:r>
      <w:r w:rsidR="00EB23E9">
        <w:rPr>
          <w:b/>
        </w:rPr>
        <w:t>10</w:t>
      </w:r>
      <w:r w:rsidR="000872FF" w:rsidRPr="00AD48B9">
        <w:rPr>
          <w:b/>
        </w:rPr>
        <w:t xml:space="preserve">. </w:t>
      </w:r>
      <w:r w:rsidR="002F5E75">
        <w:rPr>
          <w:b/>
        </w:rPr>
        <w:t>Februar</w:t>
      </w:r>
      <w:r w:rsidR="000872FF" w:rsidRPr="00AD48B9">
        <w:rPr>
          <w:b/>
        </w:rPr>
        <w:t xml:space="preserve"> </w:t>
      </w:r>
      <w:r w:rsidR="00506CBB">
        <w:rPr>
          <w:b/>
        </w:rPr>
        <w:t>20</w:t>
      </w:r>
      <w:r w:rsidR="00040F90">
        <w:rPr>
          <w:b/>
        </w:rPr>
        <w:t>2</w:t>
      </w:r>
      <w:r w:rsidR="008763DC">
        <w:rPr>
          <w:b/>
        </w:rPr>
        <w:t>3</w:t>
      </w:r>
      <w:r w:rsidR="000872FF" w:rsidRPr="00AD48B9">
        <w:t xml:space="preserve">: </w:t>
      </w:r>
      <w:r w:rsidR="002F5E75">
        <w:t xml:space="preserve">Die Sicherheit von Menschen, Maschine und Umwelt steht bei jeder Anlage an oberster Stelle. IO-Link Safety erweitert IO-Link um eine sichere Kommunikationsschicht. So können nun auch über IO-Link automatisierte Maschinen und Anlagen um funktional sichere Komponenten und Kommunikation ergänzt werden. Die Anschluss- und Übertragungstechniken von IO-Link lassen sich weiter unverändert nutzen; IO-Link-Safety-Devices werden nach wie vor mit einem Standard-3- oder -5-Leiter-Kabel an den IO-Link-Master-Port angeschlossen. </w:t>
      </w:r>
      <w:r w:rsidR="00407458">
        <w:t>Damit sind nicht nur vielseitige Sicherheitslösungen, sondern auch intelligente Diagnosekonzepte im Sinne von Industrie 4.0-Lösungen realisierbar.</w:t>
      </w:r>
    </w:p>
    <w:p w14:paraId="4208DB81" w14:textId="77777777" w:rsidR="002F5E75" w:rsidRDefault="002F5E75" w:rsidP="002F5E75">
      <w:pPr>
        <w:spacing w:after="0" w:line="360" w:lineRule="auto"/>
        <w:jc w:val="both"/>
      </w:pPr>
    </w:p>
    <w:p w14:paraId="68D9A9D8" w14:textId="77777777" w:rsidR="002F5E75" w:rsidRDefault="002F5E75" w:rsidP="002F5E75">
      <w:pPr>
        <w:spacing w:after="0" w:line="360" w:lineRule="auto"/>
        <w:jc w:val="both"/>
      </w:pPr>
      <w:r>
        <w:t xml:space="preserve">Nach dem erfolgreichen Auftritt mit einer Live-Demo auf der SPS 2022 wird die IO-Link Community die IO-Link Safety Multi-Vendor auch auf der PI-Konferenz (22./23. März in Frankfurt) und auf der Hannover Messe (17. – 21. April 2023) ausstellen. Alle Geräte wurden kontinuierlich weiterentwickelt, so dass jetzt noch mehr Funktionalitäten im laufenden Betrieb gezeigt werden können. </w:t>
      </w:r>
    </w:p>
    <w:p w14:paraId="0155B657" w14:textId="77777777" w:rsidR="002F5E75" w:rsidRDefault="002F5E75" w:rsidP="002F5E75">
      <w:pPr>
        <w:spacing w:after="0" w:line="360" w:lineRule="auto"/>
        <w:jc w:val="both"/>
      </w:pPr>
    </w:p>
    <w:p w14:paraId="5040C62D" w14:textId="77777777" w:rsidR="002F5E75" w:rsidRDefault="002F5E75" w:rsidP="002F5E75">
      <w:pPr>
        <w:spacing w:after="0" w:line="360" w:lineRule="auto"/>
        <w:jc w:val="both"/>
      </w:pPr>
      <w:r>
        <w:t>Auch an der Zertifizierung von IO-Link Safety wurde gearbeitet und die entsprechenden Spezifikationen fertiggestellt. Die Entwicklungsarbeiten in mehreren Firmen sind soweit fortgeschritten, dass mit den ersten freigegebenen Geräten in Kürze zu rechnen ist. IO-Link Safety steht somit kurz vor der Markteinführung und die IO-Link Community rechnet mit einem sehr großen Interesse seitens der Anwender an dieser neuen Technologie.</w:t>
      </w:r>
    </w:p>
    <w:p w14:paraId="5FFF8A62" w14:textId="77777777" w:rsidR="002F5E75" w:rsidRDefault="002F5E75" w:rsidP="002F5E75">
      <w:pPr>
        <w:spacing w:after="0" w:line="360" w:lineRule="auto"/>
        <w:jc w:val="both"/>
      </w:pPr>
    </w:p>
    <w:p w14:paraId="696CB554" w14:textId="77777777" w:rsidR="002F5E75" w:rsidRDefault="002F5E75" w:rsidP="002F5E75">
      <w:pPr>
        <w:spacing w:after="0" w:line="360" w:lineRule="auto"/>
        <w:jc w:val="both"/>
      </w:pPr>
      <w:r>
        <w:t xml:space="preserve">Auf der PI-Konferenz werden Sie die aktuellsten Informationen über IO-Link Safety in einem Vortrag hören. Experten stehen für Sie zur Information und Diskussion an der Multi-Vendor Demo an beiden Tagen zur Verfügung. Darüber hinaus sind natürlich weitere informative Vorträge auf der PI-Konferenz der IO-Link Technologie gewidmet, so stehen auch Vorträge über IO-Link Wireless, Profile, die Integration in die IT-Welt sowie die Anwendung von IO-Link bei digitalen Zwillingen und der Abbildung in virtuelle Welten auf der Agenda. </w:t>
      </w:r>
    </w:p>
    <w:p w14:paraId="0A754EA8" w14:textId="77777777" w:rsidR="002F5E75" w:rsidRDefault="002F5E75" w:rsidP="002F5E75">
      <w:pPr>
        <w:spacing w:after="0" w:line="360" w:lineRule="auto"/>
        <w:jc w:val="both"/>
      </w:pPr>
    </w:p>
    <w:p w14:paraId="735ECD05" w14:textId="71EA748C" w:rsidR="009B1620" w:rsidRPr="00F91C96" w:rsidRDefault="002F5E75" w:rsidP="002F5E75">
      <w:pPr>
        <w:spacing w:after="0" w:line="360" w:lineRule="auto"/>
        <w:jc w:val="both"/>
      </w:pPr>
      <w:r>
        <w:t>Bei der Erstellung der IO-Link Safety Spezifikation wurde nicht nur die reine Kommunikationsschicht definiert, sondern von Anfang an wurde das Thema Integration berücksichtigt und umgesetzt. Wie auch bei IO-Link, wurde die Integration in weitere Safety-Bussystem</w:t>
      </w:r>
      <w:r w:rsidR="00A03512">
        <w:t>e</w:t>
      </w:r>
      <w:r>
        <w:t xml:space="preserve"> (FSCPs) festgelegt. Somit wird dem Anwender ein durchgängiges Safety-System zur Verfügung gestellt, welches von IO-Link Safety nahtlos </w:t>
      </w:r>
      <w:r w:rsidR="00A03512">
        <w:t xml:space="preserve">z. B. </w:t>
      </w:r>
      <w:r>
        <w:t>in PROFIsafe übergeht. Da alles mit geprüften Spezifikationen abgedeckt ist, spart dies de</w:t>
      </w:r>
      <w:r w:rsidR="0070368C">
        <w:t>m</w:t>
      </w:r>
      <w:r>
        <w:t xml:space="preserve"> Anwender Zeit und Kosten und er kann sofort loslegen. </w:t>
      </w:r>
      <w:r w:rsidR="00C26798">
        <w:t xml:space="preserve">Auch über das </w:t>
      </w:r>
      <w:r w:rsidR="00952CAA">
        <w:t>Thema Integration</w:t>
      </w:r>
      <w:r>
        <w:t xml:space="preserve"> </w:t>
      </w:r>
      <w:r w:rsidR="00C26798">
        <w:t xml:space="preserve">wird auf der </w:t>
      </w:r>
      <w:r>
        <w:t>PI-Konferenz</w:t>
      </w:r>
      <w:r w:rsidR="00C26798">
        <w:t xml:space="preserve"> berichtet (www.pi-konferenz.de)</w:t>
      </w:r>
      <w:r>
        <w:t>.</w:t>
      </w:r>
    </w:p>
    <w:p w14:paraId="2B42A286" w14:textId="33F46C1A" w:rsidR="00077D0C" w:rsidRDefault="00077D0C" w:rsidP="00077D0C">
      <w:pPr>
        <w:spacing w:after="0" w:line="360" w:lineRule="auto"/>
        <w:jc w:val="both"/>
      </w:pPr>
    </w:p>
    <w:p w14:paraId="354064E5" w14:textId="36981196" w:rsidR="000872FF" w:rsidRDefault="000872FF" w:rsidP="000872FF">
      <w:pPr>
        <w:spacing w:after="0" w:line="360" w:lineRule="auto"/>
        <w:jc w:val="center"/>
      </w:pPr>
      <w:r w:rsidRPr="00AD48B9">
        <w:t>***</w:t>
      </w:r>
    </w:p>
    <w:p w14:paraId="02E77113" w14:textId="77777777" w:rsidR="00212189" w:rsidRPr="00AD48B9" w:rsidRDefault="00212189" w:rsidP="000872FF">
      <w:pPr>
        <w:spacing w:after="0" w:line="360" w:lineRule="auto"/>
        <w:jc w:val="center"/>
      </w:pPr>
    </w:p>
    <w:p w14:paraId="1B93CEC2" w14:textId="0B1C4542" w:rsidR="00707939" w:rsidRDefault="00D11AA1" w:rsidP="000872FF">
      <w:pPr>
        <w:spacing w:line="360" w:lineRule="auto"/>
      </w:pPr>
      <w:r w:rsidRPr="00AD48B9">
        <w:rPr>
          <w:b/>
        </w:rPr>
        <w:t xml:space="preserve">Grafik: </w:t>
      </w:r>
      <w:r w:rsidR="00707939">
        <w:t>Die IO-Link Community wird die IO-Link Safety Multi-Vendor auch auf der PI-Konferenz (22./23. März in Frankfurt) und auf der Hannover Messe (17. – 21. April 2023) ausstellen. Bereits auf der SPS im November 2022 war das Interesse seitens Hersteller und Anwender sehr groß.</w:t>
      </w:r>
      <w:r w:rsidR="00212189">
        <w:br/>
      </w:r>
      <w:r w:rsidR="000169BE">
        <w:br/>
      </w:r>
      <w:r w:rsidR="00707939">
        <w:rPr>
          <w:b/>
          <w:noProof/>
        </w:rPr>
        <w:drawing>
          <wp:inline distT="0" distB="0" distL="0" distR="0" wp14:anchorId="527BE7B1" wp14:editId="2D79EDE9">
            <wp:extent cx="3210492" cy="213088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65" cy="21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EF3E" w14:textId="77777777" w:rsidR="00707939" w:rsidRDefault="0070793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E51A5F8" w14:textId="2EF266F7" w:rsidR="000872FF" w:rsidRPr="00AD48B9" w:rsidRDefault="000872FF" w:rsidP="000872FF">
      <w:pPr>
        <w:spacing w:line="360" w:lineRule="auto"/>
        <w:rPr>
          <w:b/>
        </w:rPr>
      </w:pPr>
      <w:r w:rsidRPr="00AD48B9">
        <w:rPr>
          <w:b/>
        </w:rPr>
        <w:lastRenderedPageBreak/>
        <w:t>Pressekontakt:</w:t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  <w:r w:rsidRPr="00AD48B9">
        <w:rPr>
          <w:b/>
        </w:rPr>
        <w:tab/>
      </w:r>
    </w:p>
    <w:p w14:paraId="4D58FDDA" w14:textId="77777777" w:rsidR="00171F79" w:rsidRPr="00AD48B9" w:rsidRDefault="00171F79" w:rsidP="000872FF">
      <w:pPr>
        <w:spacing w:after="0" w:line="360" w:lineRule="auto"/>
      </w:pPr>
      <w:r w:rsidRPr="00AD48B9">
        <w:t>PI (PROFIBUS &amp; PROFINET International)</w:t>
      </w:r>
    </w:p>
    <w:p w14:paraId="6A0F6E2F" w14:textId="77777777" w:rsidR="000872FF" w:rsidRPr="00AD48B9" w:rsidRDefault="000872FF" w:rsidP="000872FF">
      <w:pPr>
        <w:spacing w:after="0" w:line="360" w:lineRule="auto"/>
      </w:pPr>
      <w:r w:rsidRPr="00AD48B9">
        <w:t>PROFI</w:t>
      </w:r>
      <w:r w:rsidR="00171F79" w:rsidRPr="00AD48B9">
        <w:t>BUS Nutzerorganisation e. V.</w:t>
      </w:r>
    </w:p>
    <w:p w14:paraId="6D02E0AE" w14:textId="77777777" w:rsidR="000872FF" w:rsidRPr="00AD48B9" w:rsidRDefault="000872FF" w:rsidP="000872FF">
      <w:pPr>
        <w:spacing w:after="0" w:line="360" w:lineRule="auto"/>
      </w:pPr>
      <w:r w:rsidRPr="00AD48B9">
        <w:t>Barbara Weber</w:t>
      </w:r>
    </w:p>
    <w:p w14:paraId="22726AB9" w14:textId="77777777"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Haid-und-Neu-Str. 7</w:t>
      </w:r>
    </w:p>
    <w:p w14:paraId="1A750A42" w14:textId="77777777" w:rsidR="000872FF" w:rsidRPr="00AD48B9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D48B9">
        <w:rPr>
          <w:rFonts w:ascii="Myriad Pro" w:hAnsi="Myriad Pro"/>
          <w:b w:val="0"/>
          <w:sz w:val="22"/>
          <w:szCs w:val="22"/>
        </w:rPr>
        <w:t>D-76131 Karlsruhe</w:t>
      </w:r>
    </w:p>
    <w:p w14:paraId="171751A8" w14:textId="60BA103E" w:rsidR="000872FF" w:rsidRPr="00994B48" w:rsidRDefault="000872FF" w:rsidP="000872FF">
      <w:pPr>
        <w:spacing w:after="0" w:line="360" w:lineRule="auto"/>
      </w:pPr>
      <w:r w:rsidRPr="00994B48">
        <w:t>Tel.: 07 21 /9</w:t>
      </w:r>
      <w:r w:rsidR="009E74F5">
        <w:t>86 197 49</w:t>
      </w:r>
    </w:p>
    <w:p w14:paraId="60DEE7A2" w14:textId="7D896CC1" w:rsidR="000872FF" w:rsidRPr="00994B48" w:rsidRDefault="000872FF" w:rsidP="000872FF">
      <w:pPr>
        <w:spacing w:after="0" w:line="360" w:lineRule="auto"/>
      </w:pPr>
      <w:r w:rsidRPr="00994B48">
        <w:t>Barbara.Weber@profibus.com</w:t>
      </w:r>
    </w:p>
    <w:p w14:paraId="62692C5C" w14:textId="77777777" w:rsidR="000872FF" w:rsidRPr="00AD48B9" w:rsidRDefault="00EB23E9" w:rsidP="000872FF">
      <w:pPr>
        <w:spacing w:after="0" w:line="360" w:lineRule="auto"/>
      </w:pPr>
      <w:hyperlink r:id="rId12" w:history="1">
        <w:r w:rsidR="000872FF" w:rsidRPr="00AD48B9">
          <w:rPr>
            <w:rStyle w:val="Hyperlink"/>
          </w:rPr>
          <w:t>http://www.PROFIBUS.com</w:t>
        </w:r>
      </w:hyperlink>
    </w:p>
    <w:p w14:paraId="77D79E95" w14:textId="77777777" w:rsidR="00C830D7" w:rsidRPr="00AD48B9" w:rsidRDefault="000872FF" w:rsidP="00D11AA1">
      <w:pPr>
        <w:spacing w:after="0" w:line="360" w:lineRule="auto"/>
      </w:pPr>
      <w:r w:rsidRPr="00AD48B9">
        <w:br/>
        <w:t xml:space="preserve">Der Text dieser Pressemitteilung liegt unter </w:t>
      </w:r>
      <w:hyperlink r:id="rId13" w:history="1">
        <w:r w:rsidRPr="00AD48B9">
          <w:rPr>
            <w:rStyle w:val="Hyperlink"/>
          </w:rPr>
          <w:t>www.profibus.com</w:t>
        </w:r>
      </w:hyperlink>
      <w:r w:rsidRPr="00AD48B9">
        <w:t xml:space="preserve"> zum Download für Sie bereit.</w:t>
      </w:r>
    </w:p>
    <w:sectPr w:rsidR="00C830D7" w:rsidRPr="00AD48B9" w:rsidSect="001D723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939A" w14:textId="77777777" w:rsidR="00DD3E5E" w:rsidRDefault="00DD3E5E" w:rsidP="00FF4B6C">
      <w:pPr>
        <w:spacing w:after="0" w:line="240" w:lineRule="auto"/>
      </w:pPr>
      <w:r>
        <w:separator/>
      </w:r>
    </w:p>
  </w:endnote>
  <w:endnote w:type="continuationSeparator" w:id="0">
    <w:p w14:paraId="3F036000" w14:textId="77777777" w:rsidR="00DD3E5E" w:rsidRDefault="00DD3E5E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2572" w14:textId="77777777"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B50251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B50251">
      <w:rPr>
        <w:noProof/>
      </w:rPr>
      <w:t>3</w:t>
    </w:r>
    <w:r w:rsidRPr="00E2706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F104" w14:textId="7EE14B7E"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EB20C6">
      <w:rPr>
        <w:rFonts w:ascii="Arial" w:hAnsi="Arial" w:cs="Arial"/>
        <w:color w:val="5B5D6B"/>
        <w:sz w:val="14"/>
        <w:szCs w:val="14"/>
      </w:rPr>
      <w:t>86 197 0</w:t>
    </w:r>
    <w:r w:rsidRPr="00A30A07">
      <w:rPr>
        <w:rFonts w:ascii="Arial" w:hAnsi="Arial" w:cs="Arial"/>
        <w:color w:val="5B5D6B"/>
        <w:sz w:val="14"/>
        <w:szCs w:val="14"/>
      </w:rPr>
      <w:t xml:space="preserve"> • Fax:</w:t>
    </w:r>
    <w:r w:rsidR="00420558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>+49 721 9</w:t>
    </w:r>
    <w:r w:rsidR="00EB20C6">
      <w:rPr>
        <w:rFonts w:ascii="Arial" w:hAnsi="Arial" w:cs="Arial"/>
        <w:color w:val="5B5D6B"/>
        <w:sz w:val="14"/>
        <w:szCs w:val="14"/>
      </w:rPr>
      <w:t>86 197 11</w:t>
    </w:r>
    <w:r w:rsidRPr="00A30A07">
      <w:rPr>
        <w:rFonts w:ascii="Arial" w:hAnsi="Arial" w:cs="Arial"/>
        <w:color w:val="5B5D6B"/>
        <w:sz w:val="14"/>
        <w:szCs w:val="14"/>
      </w:rPr>
      <w:t xml:space="preserve"> • Mail: info@profibus.com</w:t>
    </w:r>
  </w:p>
  <w:p w14:paraId="7A4A0EC0" w14:textId="241A2E64"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 (Vorsitzender) • Prof. Dr. Frithjof Klasen • </w:t>
    </w:r>
    <w:r w:rsidR="00EB20C6">
      <w:rPr>
        <w:rFonts w:ascii="Arial" w:hAnsi="Arial" w:cs="Arial"/>
        <w:color w:val="5B5D6B"/>
        <w:sz w:val="14"/>
        <w:szCs w:val="14"/>
      </w:rPr>
      <w:t>Frank Moritz</w:t>
    </w:r>
    <w:r w:rsidR="00506CBB">
      <w:rPr>
        <w:rFonts w:ascii="Arial" w:hAnsi="Arial" w:cs="Arial"/>
        <w:color w:val="5B5D6B"/>
        <w:sz w:val="14"/>
        <w:szCs w:val="14"/>
      </w:rPr>
      <w:t xml:space="preserve">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 w:rsidR="00CA52CA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0624D5F6" w14:textId="77777777"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81C4" w14:textId="77777777" w:rsidR="00DD3E5E" w:rsidRDefault="00DD3E5E" w:rsidP="00FF4B6C">
      <w:pPr>
        <w:spacing w:after="0" w:line="240" w:lineRule="auto"/>
      </w:pPr>
      <w:r>
        <w:separator/>
      </w:r>
    </w:p>
  </w:footnote>
  <w:footnote w:type="continuationSeparator" w:id="0">
    <w:p w14:paraId="5A2928F0" w14:textId="77777777" w:rsidR="00DD3E5E" w:rsidRDefault="00DD3E5E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DBD2" w14:textId="77777777" w:rsidR="0046576F" w:rsidRPr="00F95002" w:rsidRDefault="00F87368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1458109" wp14:editId="42740F9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D1BE" w14:textId="77777777" w:rsidR="00105882" w:rsidRPr="00580BBB" w:rsidRDefault="00F87368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986B4BF" wp14:editId="3FD0F9A0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pt;visibility:visible" o:bullet="t">
        <v:imagedata r:id="rId1" o:title="letter"/>
      </v:shape>
    </w:pict>
  </w:numPicBullet>
  <w:numPicBullet w:numPicBulletId="1">
    <w:pict>
      <v:shape id="_x0000_i1027" type="#_x0000_t75" alt="phone.jpg" style="width:11.5pt;height:7.5pt;visibility:visible" o:bullet="t">
        <v:imagedata r:id="rId2" o:title="phone"/>
      </v:shape>
    </w:pict>
  </w:numPicBullet>
  <w:numPicBullet w:numPicBulletId="2">
    <w:pict>
      <v:shape id="_x0000_i1028" type="#_x0000_t75" style="width:10pt;height:7.5pt" o:bullet="t">
        <v:imagedata r:id="rId3" o:title="Brief_Phone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1829134515">
    <w:abstractNumId w:val="0"/>
  </w:num>
  <w:num w:numId="2" w16cid:durableId="212765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8D"/>
    <w:rsid w:val="000169BE"/>
    <w:rsid w:val="00030369"/>
    <w:rsid w:val="000357FB"/>
    <w:rsid w:val="00040F90"/>
    <w:rsid w:val="00054323"/>
    <w:rsid w:val="000603F6"/>
    <w:rsid w:val="000752FA"/>
    <w:rsid w:val="00077D0C"/>
    <w:rsid w:val="000803FC"/>
    <w:rsid w:val="0008091E"/>
    <w:rsid w:val="000849C9"/>
    <w:rsid w:val="000872FF"/>
    <w:rsid w:val="000920E3"/>
    <w:rsid w:val="00094F1F"/>
    <w:rsid w:val="000B3772"/>
    <w:rsid w:val="000E6D60"/>
    <w:rsid w:val="000F3BAD"/>
    <w:rsid w:val="000F797E"/>
    <w:rsid w:val="00105882"/>
    <w:rsid w:val="00117106"/>
    <w:rsid w:val="00141847"/>
    <w:rsid w:val="00171F79"/>
    <w:rsid w:val="00177178"/>
    <w:rsid w:val="00185D21"/>
    <w:rsid w:val="00196101"/>
    <w:rsid w:val="001A170C"/>
    <w:rsid w:val="001B0529"/>
    <w:rsid w:val="001C09BA"/>
    <w:rsid w:val="001C72B2"/>
    <w:rsid w:val="001D073F"/>
    <w:rsid w:val="001D0AF4"/>
    <w:rsid w:val="001D3A34"/>
    <w:rsid w:val="001D58B8"/>
    <w:rsid w:val="001D70B8"/>
    <w:rsid w:val="001D7239"/>
    <w:rsid w:val="00212189"/>
    <w:rsid w:val="00226748"/>
    <w:rsid w:val="00230EB3"/>
    <w:rsid w:val="00236073"/>
    <w:rsid w:val="0024417F"/>
    <w:rsid w:val="00245B84"/>
    <w:rsid w:val="0025418F"/>
    <w:rsid w:val="002706AA"/>
    <w:rsid w:val="00272C75"/>
    <w:rsid w:val="0027507E"/>
    <w:rsid w:val="00276D41"/>
    <w:rsid w:val="002814EB"/>
    <w:rsid w:val="002A0714"/>
    <w:rsid w:val="002A1622"/>
    <w:rsid w:val="002A5337"/>
    <w:rsid w:val="002B2080"/>
    <w:rsid w:val="002B3C2E"/>
    <w:rsid w:val="002C0546"/>
    <w:rsid w:val="002C1762"/>
    <w:rsid w:val="002C3FAF"/>
    <w:rsid w:val="002C5AFA"/>
    <w:rsid w:val="002D3CE1"/>
    <w:rsid w:val="002D54D2"/>
    <w:rsid w:val="002E6D3C"/>
    <w:rsid w:val="002F5C04"/>
    <w:rsid w:val="002F5E75"/>
    <w:rsid w:val="00300D66"/>
    <w:rsid w:val="003104CB"/>
    <w:rsid w:val="00314AE3"/>
    <w:rsid w:val="0032155D"/>
    <w:rsid w:val="00323BFA"/>
    <w:rsid w:val="00352E8F"/>
    <w:rsid w:val="00363660"/>
    <w:rsid w:val="0039272E"/>
    <w:rsid w:val="0039392D"/>
    <w:rsid w:val="003A1665"/>
    <w:rsid w:val="003A2D6D"/>
    <w:rsid w:val="003A4C4E"/>
    <w:rsid w:val="003C210C"/>
    <w:rsid w:val="003F03EE"/>
    <w:rsid w:val="003F3678"/>
    <w:rsid w:val="003F5078"/>
    <w:rsid w:val="003F54CE"/>
    <w:rsid w:val="00407458"/>
    <w:rsid w:val="00420558"/>
    <w:rsid w:val="0044059F"/>
    <w:rsid w:val="0046576F"/>
    <w:rsid w:val="0046660B"/>
    <w:rsid w:val="004749AF"/>
    <w:rsid w:val="00496218"/>
    <w:rsid w:val="004A0B4F"/>
    <w:rsid w:val="004A0D45"/>
    <w:rsid w:val="004A5AB5"/>
    <w:rsid w:val="004B7ABC"/>
    <w:rsid w:val="004C575C"/>
    <w:rsid w:val="004C6DD8"/>
    <w:rsid w:val="004D50CC"/>
    <w:rsid w:val="004D5410"/>
    <w:rsid w:val="004E370F"/>
    <w:rsid w:val="004E53C5"/>
    <w:rsid w:val="004E5E1D"/>
    <w:rsid w:val="004E634C"/>
    <w:rsid w:val="004F1B5F"/>
    <w:rsid w:val="004F33C8"/>
    <w:rsid w:val="004F5638"/>
    <w:rsid w:val="004F7046"/>
    <w:rsid w:val="004F70B7"/>
    <w:rsid w:val="00505185"/>
    <w:rsid w:val="00506CBB"/>
    <w:rsid w:val="005244B5"/>
    <w:rsid w:val="005245A2"/>
    <w:rsid w:val="0052521F"/>
    <w:rsid w:val="00547FC7"/>
    <w:rsid w:val="00554A04"/>
    <w:rsid w:val="005573F4"/>
    <w:rsid w:val="005613C5"/>
    <w:rsid w:val="00570FC0"/>
    <w:rsid w:val="00580BBB"/>
    <w:rsid w:val="005850AD"/>
    <w:rsid w:val="005B3987"/>
    <w:rsid w:val="005C086F"/>
    <w:rsid w:val="005D101A"/>
    <w:rsid w:val="005E3BBA"/>
    <w:rsid w:val="005E4BB6"/>
    <w:rsid w:val="005F69D3"/>
    <w:rsid w:val="0060395E"/>
    <w:rsid w:val="00604BCF"/>
    <w:rsid w:val="006424ED"/>
    <w:rsid w:val="006659D0"/>
    <w:rsid w:val="00670AB2"/>
    <w:rsid w:val="00685610"/>
    <w:rsid w:val="00687F50"/>
    <w:rsid w:val="006960BD"/>
    <w:rsid w:val="006A15FA"/>
    <w:rsid w:val="006A6E43"/>
    <w:rsid w:val="006C5A4D"/>
    <w:rsid w:val="006E2DCD"/>
    <w:rsid w:val="006E42A4"/>
    <w:rsid w:val="0070368C"/>
    <w:rsid w:val="00703800"/>
    <w:rsid w:val="00707939"/>
    <w:rsid w:val="0072445E"/>
    <w:rsid w:val="0074000F"/>
    <w:rsid w:val="007425E3"/>
    <w:rsid w:val="00744527"/>
    <w:rsid w:val="0074544A"/>
    <w:rsid w:val="00747865"/>
    <w:rsid w:val="007541F9"/>
    <w:rsid w:val="00756A76"/>
    <w:rsid w:val="0076096C"/>
    <w:rsid w:val="0076298D"/>
    <w:rsid w:val="0079369F"/>
    <w:rsid w:val="007943F7"/>
    <w:rsid w:val="007B34A1"/>
    <w:rsid w:val="007C2CC2"/>
    <w:rsid w:val="007C793B"/>
    <w:rsid w:val="007D3D18"/>
    <w:rsid w:val="007D63E8"/>
    <w:rsid w:val="007D6DEF"/>
    <w:rsid w:val="007E0ED9"/>
    <w:rsid w:val="007E1614"/>
    <w:rsid w:val="007E367C"/>
    <w:rsid w:val="007E4B7F"/>
    <w:rsid w:val="007E614F"/>
    <w:rsid w:val="007E7FD6"/>
    <w:rsid w:val="007F73B4"/>
    <w:rsid w:val="00803AAB"/>
    <w:rsid w:val="00805CC5"/>
    <w:rsid w:val="008175E0"/>
    <w:rsid w:val="00821722"/>
    <w:rsid w:val="00821D90"/>
    <w:rsid w:val="00836D15"/>
    <w:rsid w:val="0084592B"/>
    <w:rsid w:val="008554C9"/>
    <w:rsid w:val="008555A6"/>
    <w:rsid w:val="00857653"/>
    <w:rsid w:val="008763DC"/>
    <w:rsid w:val="008901B2"/>
    <w:rsid w:val="00891AF3"/>
    <w:rsid w:val="008A4F76"/>
    <w:rsid w:val="008B0980"/>
    <w:rsid w:val="008D04A1"/>
    <w:rsid w:val="008E0F9C"/>
    <w:rsid w:val="008E3A8D"/>
    <w:rsid w:val="008E6CF3"/>
    <w:rsid w:val="008F3B93"/>
    <w:rsid w:val="00911195"/>
    <w:rsid w:val="00921B19"/>
    <w:rsid w:val="009223C9"/>
    <w:rsid w:val="009257D2"/>
    <w:rsid w:val="00926C3B"/>
    <w:rsid w:val="00932302"/>
    <w:rsid w:val="00932E5F"/>
    <w:rsid w:val="00941B0B"/>
    <w:rsid w:val="00952CAA"/>
    <w:rsid w:val="00952F1B"/>
    <w:rsid w:val="00962D44"/>
    <w:rsid w:val="0096340A"/>
    <w:rsid w:val="009716B1"/>
    <w:rsid w:val="009729CF"/>
    <w:rsid w:val="009751F6"/>
    <w:rsid w:val="009826CF"/>
    <w:rsid w:val="00985FC5"/>
    <w:rsid w:val="00986E86"/>
    <w:rsid w:val="00994B48"/>
    <w:rsid w:val="009A14D0"/>
    <w:rsid w:val="009B1620"/>
    <w:rsid w:val="009E5CC4"/>
    <w:rsid w:val="009E74F5"/>
    <w:rsid w:val="00A03512"/>
    <w:rsid w:val="00A30A07"/>
    <w:rsid w:val="00A362E1"/>
    <w:rsid w:val="00A45320"/>
    <w:rsid w:val="00A5108E"/>
    <w:rsid w:val="00A51B44"/>
    <w:rsid w:val="00AC4B03"/>
    <w:rsid w:val="00AD48B9"/>
    <w:rsid w:val="00AD53D6"/>
    <w:rsid w:val="00AF00D5"/>
    <w:rsid w:val="00AF44DF"/>
    <w:rsid w:val="00B02AEB"/>
    <w:rsid w:val="00B16474"/>
    <w:rsid w:val="00B32F1D"/>
    <w:rsid w:val="00B359C4"/>
    <w:rsid w:val="00B37A81"/>
    <w:rsid w:val="00B45C09"/>
    <w:rsid w:val="00B47B82"/>
    <w:rsid w:val="00B50251"/>
    <w:rsid w:val="00B6253A"/>
    <w:rsid w:val="00B753BE"/>
    <w:rsid w:val="00B848BC"/>
    <w:rsid w:val="00B85FD9"/>
    <w:rsid w:val="00BA0CE1"/>
    <w:rsid w:val="00BA1D44"/>
    <w:rsid w:val="00BB02F2"/>
    <w:rsid w:val="00BC18E7"/>
    <w:rsid w:val="00BC491E"/>
    <w:rsid w:val="00BC4CCA"/>
    <w:rsid w:val="00BC6883"/>
    <w:rsid w:val="00BF1F3A"/>
    <w:rsid w:val="00BF2948"/>
    <w:rsid w:val="00BF331F"/>
    <w:rsid w:val="00C03005"/>
    <w:rsid w:val="00C15600"/>
    <w:rsid w:val="00C21F05"/>
    <w:rsid w:val="00C239C1"/>
    <w:rsid w:val="00C25453"/>
    <w:rsid w:val="00C26798"/>
    <w:rsid w:val="00C32B08"/>
    <w:rsid w:val="00C60FFC"/>
    <w:rsid w:val="00C830D7"/>
    <w:rsid w:val="00C862FD"/>
    <w:rsid w:val="00C9252E"/>
    <w:rsid w:val="00C92C1F"/>
    <w:rsid w:val="00CA52CA"/>
    <w:rsid w:val="00CB3125"/>
    <w:rsid w:val="00CC1B41"/>
    <w:rsid w:val="00CC4935"/>
    <w:rsid w:val="00CF2E1A"/>
    <w:rsid w:val="00D038D4"/>
    <w:rsid w:val="00D04CC7"/>
    <w:rsid w:val="00D11AA1"/>
    <w:rsid w:val="00D15520"/>
    <w:rsid w:val="00D175C9"/>
    <w:rsid w:val="00D22A0D"/>
    <w:rsid w:val="00D22C3F"/>
    <w:rsid w:val="00D2716A"/>
    <w:rsid w:val="00D308B0"/>
    <w:rsid w:val="00D31421"/>
    <w:rsid w:val="00D3402B"/>
    <w:rsid w:val="00D4129A"/>
    <w:rsid w:val="00D52DE3"/>
    <w:rsid w:val="00D64E2A"/>
    <w:rsid w:val="00D72CDB"/>
    <w:rsid w:val="00D96788"/>
    <w:rsid w:val="00DA60E9"/>
    <w:rsid w:val="00DC78BF"/>
    <w:rsid w:val="00DD1C31"/>
    <w:rsid w:val="00DD3E5E"/>
    <w:rsid w:val="00DE02E0"/>
    <w:rsid w:val="00E15C2D"/>
    <w:rsid w:val="00E217F5"/>
    <w:rsid w:val="00E27060"/>
    <w:rsid w:val="00E303DF"/>
    <w:rsid w:val="00E4072C"/>
    <w:rsid w:val="00E4482D"/>
    <w:rsid w:val="00E52794"/>
    <w:rsid w:val="00E64CF6"/>
    <w:rsid w:val="00E74C76"/>
    <w:rsid w:val="00E95F7E"/>
    <w:rsid w:val="00EA1EBC"/>
    <w:rsid w:val="00EB20C6"/>
    <w:rsid w:val="00EB23E9"/>
    <w:rsid w:val="00EB4345"/>
    <w:rsid w:val="00EC1EB3"/>
    <w:rsid w:val="00EC4746"/>
    <w:rsid w:val="00EC4B7C"/>
    <w:rsid w:val="00EC4D2A"/>
    <w:rsid w:val="00EC5AF8"/>
    <w:rsid w:val="00ED1F4D"/>
    <w:rsid w:val="00ED55DE"/>
    <w:rsid w:val="00ED6292"/>
    <w:rsid w:val="00EF6164"/>
    <w:rsid w:val="00EF7BEC"/>
    <w:rsid w:val="00EF7E63"/>
    <w:rsid w:val="00F1488E"/>
    <w:rsid w:val="00F21382"/>
    <w:rsid w:val="00F217E4"/>
    <w:rsid w:val="00F31E99"/>
    <w:rsid w:val="00F33271"/>
    <w:rsid w:val="00F33F4B"/>
    <w:rsid w:val="00F44E16"/>
    <w:rsid w:val="00F554B6"/>
    <w:rsid w:val="00F5594C"/>
    <w:rsid w:val="00F71F77"/>
    <w:rsid w:val="00F8399F"/>
    <w:rsid w:val="00F84E9D"/>
    <w:rsid w:val="00F85DD6"/>
    <w:rsid w:val="00F87368"/>
    <w:rsid w:val="00F877CA"/>
    <w:rsid w:val="00F91C96"/>
    <w:rsid w:val="00F92854"/>
    <w:rsid w:val="00F95002"/>
    <w:rsid w:val="00F97CE6"/>
    <w:rsid w:val="00FA0353"/>
    <w:rsid w:val="00FA24AA"/>
    <w:rsid w:val="00FA44E4"/>
    <w:rsid w:val="00FA6CA4"/>
    <w:rsid w:val="00FB5B47"/>
    <w:rsid w:val="00FC2418"/>
    <w:rsid w:val="00FD0EA9"/>
    <w:rsid w:val="00FD59E1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64035023"/>
  <w15:docId w15:val="{034B1631-A36E-464C-BB7E-F81FB3AA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07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7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71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71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D55DE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lication%20Data\Microsoft\Vorlagen\Pressemitteilung__deutsch_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16" ma:contentTypeDescription="Create a new document." ma:contentTypeScope="" ma:versionID="4de924ce8d2dcbff91a12b6087ede26e">
  <xsd:schema xmlns:xsd="http://www.w3.org/2001/XMLSchema" xmlns:xs="http://www.w3.org/2001/XMLSchema" xmlns:p="http://schemas.microsoft.com/office/2006/metadata/properties" xmlns:ns2="ad1524d9-68ef-4272-9840-5ee0c972cfa0" xmlns:ns3="de66c8ac-9824-4622-8f4e-1e8d747f05e6" xmlns:ns4="56810815-8df0-4f10-8da7-34164765fbe3" targetNamespace="http://schemas.microsoft.com/office/2006/metadata/properties" ma:root="true" ma:fieldsID="25432cb53a3fa67eb0d423cfe707e7c7" ns2:_="" ns3:_="" ns4:_="">
    <xsd:import namespace="ad1524d9-68ef-4272-9840-5ee0c972cfa0"/>
    <xsd:import namespace="de66c8ac-9824-4622-8f4e-1e8d747f05e6"/>
    <xsd:import namespace="56810815-8df0-4f10-8da7-34164765f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6c8ac-9824-4622-8f4e-1e8d747f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10815-8df0-4f10-8da7-34164765fbe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1274bf-ae86-401a-adcd-8759611ecc8a}" ma:internalName="TaxCatchAll" ma:showField="CatchAllData" ma:web="de66c8ac-9824-4622-8f4e-1e8d747f0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10815-8df0-4f10-8da7-34164765fbe3" xsi:nil="true"/>
    <lcf76f155ced4ddcb4097134ff3c332f xmlns="ad1524d9-68ef-4272-9840-5ee0c972cf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F9047E-C423-44F1-A127-515099B27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de66c8ac-9824-4622-8f4e-1e8d747f05e6"/>
    <ds:schemaRef ds:uri="56810815-8df0-4f10-8da7-34164765f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488C6-0C8E-4ABD-8811-C604AC699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A23D31-55B8-4E0B-A921-F135A9C28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7CE95-E759-4CF9-A24D-90BF6837C046}">
  <ds:schemaRefs>
    <ds:schemaRef ds:uri="http://schemas.microsoft.com/office/2006/metadata/properties"/>
    <ds:schemaRef ds:uri="http://schemas.microsoft.com/office/infopath/2007/PartnerControls"/>
    <ds:schemaRef ds:uri="56810815-8df0-4f10-8da7-34164765fbe3"/>
    <ds:schemaRef ds:uri="ad1524d9-68ef-4272-9840-5ee0c972c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3425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12</cp:revision>
  <cp:lastPrinted>2023-02-10T08:57:00Z</cp:lastPrinted>
  <dcterms:created xsi:type="dcterms:W3CDTF">2023-02-09T10:31:00Z</dcterms:created>
  <dcterms:modified xsi:type="dcterms:W3CDTF">2023-02-10T09:16:00Z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0x010100639DE5834EB7C543A2ECE6480296B285</vt:lpwstr>
  </property>
  <property fmtid="{D5CDD505-2E9C-101B-9397-08002B2CF9AE}" pid="4" name="MediaServiceImageTags">
    <vt:lpwstr/>
  </property>
  <property fmtid="{D5CDD505-2E9C-101B-9397-08002B2CF9AE}" pid="5" name="MSIP_Label_9d258917-277f-42cd-a3cd-14c4e9ee58bc_Enabled">
    <vt:lpwstr>true</vt:lpwstr>
  </property>
  <property fmtid="{D5CDD505-2E9C-101B-9397-08002B2CF9AE}" pid="6" name="MSIP_Label_9d258917-277f-42cd-a3cd-14c4e9ee58bc_SetDate">
    <vt:lpwstr>2023-01-09T09:52:22Z</vt:lpwstr>
  </property>
  <property fmtid="{D5CDD505-2E9C-101B-9397-08002B2CF9AE}" pid="7" name="MSIP_Label_9d258917-277f-42cd-a3cd-14c4e9ee58bc_Method">
    <vt:lpwstr>Standard</vt:lpwstr>
  </property>
  <property fmtid="{D5CDD505-2E9C-101B-9397-08002B2CF9AE}" pid="8" name="MSIP_Label_9d258917-277f-42cd-a3cd-14c4e9ee58bc_Name">
    <vt:lpwstr>restricted</vt:lpwstr>
  </property>
  <property fmtid="{D5CDD505-2E9C-101B-9397-08002B2CF9AE}" pid="9" name="MSIP_Label_9d258917-277f-42cd-a3cd-14c4e9ee58bc_SiteId">
    <vt:lpwstr>38ae3bcd-9579-4fd4-adda-b42e1495d55a</vt:lpwstr>
  </property>
  <property fmtid="{D5CDD505-2E9C-101B-9397-08002B2CF9AE}" pid="10" name="MSIP_Label_9d258917-277f-42cd-a3cd-14c4e9ee58bc_ActionId">
    <vt:lpwstr>1c09c6bf-1a66-439d-918e-2b1acedb2ea9</vt:lpwstr>
  </property>
  <property fmtid="{D5CDD505-2E9C-101B-9397-08002B2CF9AE}" pid="11" name="MSIP_Label_9d258917-277f-42cd-a3cd-14c4e9ee58bc_ContentBits">
    <vt:lpwstr>0</vt:lpwstr>
  </property>
  <property fmtid="{D5CDD505-2E9C-101B-9397-08002B2CF9AE}" pid="12" name="Document_Confidentiality">
    <vt:lpwstr>Restricted</vt:lpwstr>
  </property>
</Properties>
</file>