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1F6E" w14:textId="77777777"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14:paraId="140EBE6B" w14:textId="77777777" w:rsidR="000872FF" w:rsidRPr="00F95002" w:rsidRDefault="003E5045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AF0894A" wp14:editId="18CF90C9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3BBB0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14:paraId="22E41466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14:paraId="22EF4F25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14:paraId="51BBF9DC" w14:textId="77777777" w:rsidR="00E74C76" w:rsidRPr="00E1524C" w:rsidRDefault="003E5045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729389AB" wp14:editId="21154AA4">
                                  <wp:extent cx="135255" cy="97155"/>
                                  <wp:effectExtent l="0" t="0" r="0" b="0"/>
                                  <wp:docPr id="1" name="Bild 1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97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14:paraId="336D4856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089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" filled="f" stroked="f">
                <v:textbox inset="0,0,0,0">
                  <w:txbxContent>
                    <w:p w14:paraId="1123BBB0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14:paraId="22E41466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14:paraId="22EF4F25" w14:textId="77777777"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14:paraId="51BBF9DC" w14:textId="77777777" w:rsidR="00E74C76" w:rsidRPr="00E1524C" w:rsidRDefault="003E5045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729389AB" wp14:editId="21154AA4">
                            <wp:extent cx="135255" cy="97155"/>
                            <wp:effectExtent l="0" t="0" r="0" b="0"/>
                            <wp:docPr id="1" name="Bild 1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97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14:paraId="336D4856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14ABC13A" w14:textId="77777777"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14:paraId="1C2083F2" w14:textId="77777777"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14:paraId="2672A565" w14:textId="77777777" w:rsidR="000872FF" w:rsidRPr="00E1524C" w:rsidRDefault="000872FF" w:rsidP="000872FF">
      <w:pPr>
        <w:pStyle w:val="Lauftext"/>
        <w:jc w:val="left"/>
        <w:rPr>
          <w:rFonts w:ascii="Myriad Pro" w:hAnsi="Myriad Pro" w:cs="Arial"/>
        </w:rPr>
      </w:pPr>
    </w:p>
    <w:p w14:paraId="173FDC4D" w14:textId="77777777" w:rsidR="000872FF" w:rsidRPr="00E74C76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14:paraId="07F329D4" w14:textId="77777777" w:rsidR="0037388F" w:rsidRPr="0037388F" w:rsidRDefault="0037388F" w:rsidP="0037388F">
      <w:pPr>
        <w:spacing w:after="0" w:line="360" w:lineRule="auto"/>
        <w:jc w:val="center"/>
        <w:rPr>
          <w:b/>
        </w:rPr>
      </w:pPr>
    </w:p>
    <w:p w14:paraId="169851CE" w14:textId="33B62FE9" w:rsidR="000872FF" w:rsidRDefault="00542EF8" w:rsidP="0037388F">
      <w:pPr>
        <w:spacing w:after="0" w:line="360" w:lineRule="auto"/>
        <w:jc w:val="center"/>
        <w:rPr>
          <w:b/>
        </w:rPr>
      </w:pPr>
      <w:proofErr w:type="spellStart"/>
      <w:r w:rsidRPr="00542EF8">
        <w:rPr>
          <w:b/>
        </w:rPr>
        <w:t>IODDviewer</w:t>
      </w:r>
      <w:proofErr w:type="spellEnd"/>
      <w:r w:rsidRPr="00542EF8">
        <w:rPr>
          <w:b/>
        </w:rPr>
        <w:t xml:space="preserve"> – der nächste Evolutionsschritt des </w:t>
      </w:r>
      <w:proofErr w:type="spellStart"/>
      <w:r w:rsidRPr="00542EF8">
        <w:rPr>
          <w:b/>
        </w:rPr>
        <w:t>IODDfinder</w:t>
      </w:r>
      <w:r w:rsidR="00527E15">
        <w:rPr>
          <w:b/>
        </w:rPr>
        <w:t>s</w:t>
      </w:r>
      <w:proofErr w:type="spellEnd"/>
    </w:p>
    <w:p w14:paraId="223259E3" w14:textId="2EB5B5DA" w:rsidR="00542EF8" w:rsidRPr="00542EF8" w:rsidRDefault="00542EF8" w:rsidP="0037388F">
      <w:pPr>
        <w:spacing w:after="0" w:line="360" w:lineRule="auto"/>
        <w:jc w:val="center"/>
        <w:rPr>
          <w:bCs/>
          <w:i/>
          <w:iCs/>
        </w:rPr>
      </w:pPr>
      <w:r w:rsidRPr="00542EF8">
        <w:rPr>
          <w:bCs/>
          <w:i/>
          <w:iCs/>
        </w:rPr>
        <w:t xml:space="preserve">Das Erfolgsmodell </w:t>
      </w:r>
      <w:proofErr w:type="spellStart"/>
      <w:r w:rsidRPr="00542EF8">
        <w:rPr>
          <w:bCs/>
          <w:i/>
          <w:iCs/>
        </w:rPr>
        <w:t>IODDfinder</w:t>
      </w:r>
      <w:proofErr w:type="spellEnd"/>
      <w:r w:rsidRPr="00542EF8">
        <w:rPr>
          <w:bCs/>
          <w:i/>
          <w:iCs/>
        </w:rPr>
        <w:t xml:space="preserve"> wurde um ein neues Feature erweitert, den </w:t>
      </w:r>
      <w:proofErr w:type="spellStart"/>
      <w:r w:rsidRPr="00542EF8">
        <w:rPr>
          <w:bCs/>
          <w:i/>
          <w:iCs/>
        </w:rPr>
        <w:t>IODDviewer</w:t>
      </w:r>
      <w:proofErr w:type="spellEnd"/>
      <w:r w:rsidRPr="00542EF8">
        <w:rPr>
          <w:bCs/>
          <w:i/>
          <w:iCs/>
        </w:rPr>
        <w:t>.</w:t>
      </w:r>
    </w:p>
    <w:p w14:paraId="6C87109E" w14:textId="77777777" w:rsidR="000872FF" w:rsidRPr="00542EF8" w:rsidRDefault="000872FF" w:rsidP="000872FF">
      <w:pPr>
        <w:spacing w:after="0" w:line="360" w:lineRule="auto"/>
        <w:jc w:val="both"/>
      </w:pPr>
    </w:p>
    <w:p w14:paraId="47647047" w14:textId="57A52F10" w:rsidR="00542EF8" w:rsidRDefault="0037388F" w:rsidP="00542EF8">
      <w:pPr>
        <w:spacing w:after="0" w:line="360" w:lineRule="auto"/>
        <w:jc w:val="both"/>
      </w:pPr>
      <w:r>
        <w:rPr>
          <w:b/>
        </w:rPr>
        <w:t>Karlsruhe</w:t>
      </w:r>
      <w:r w:rsidR="000872FF" w:rsidRPr="00E74C76">
        <w:rPr>
          <w:b/>
        </w:rPr>
        <w:t xml:space="preserve">, </w:t>
      </w:r>
      <w:r w:rsidR="008207F5">
        <w:rPr>
          <w:b/>
        </w:rPr>
        <w:t>12</w:t>
      </w:r>
      <w:r w:rsidR="000872FF" w:rsidRPr="00E74C76">
        <w:rPr>
          <w:b/>
        </w:rPr>
        <w:t xml:space="preserve">. </w:t>
      </w:r>
      <w:r w:rsidR="00542EF8">
        <w:rPr>
          <w:b/>
        </w:rPr>
        <w:t>April</w:t>
      </w:r>
      <w:r w:rsidR="009E424F">
        <w:rPr>
          <w:b/>
        </w:rPr>
        <w:t xml:space="preserve"> </w:t>
      </w:r>
      <w:r>
        <w:rPr>
          <w:b/>
        </w:rPr>
        <w:t>202</w:t>
      </w:r>
      <w:r w:rsidR="009E424F">
        <w:rPr>
          <w:b/>
        </w:rPr>
        <w:t>1</w:t>
      </w:r>
      <w:r w:rsidR="000872FF" w:rsidRPr="00E74C76">
        <w:t xml:space="preserve">: </w:t>
      </w:r>
      <w:r w:rsidR="00542EF8">
        <w:t>D</w:t>
      </w:r>
      <w:r w:rsidR="00B9647A">
        <w:t>ie IO-Link Community hat mit dem</w:t>
      </w:r>
      <w:r w:rsidR="00542EF8">
        <w:t xml:space="preserve"> </w:t>
      </w:r>
      <w:proofErr w:type="spellStart"/>
      <w:r w:rsidR="00542EF8">
        <w:t>IODDfinder</w:t>
      </w:r>
      <w:proofErr w:type="spellEnd"/>
      <w:r w:rsidR="00542EF8">
        <w:t xml:space="preserve"> </w:t>
      </w:r>
      <w:r w:rsidR="00B9647A">
        <w:t>e</w:t>
      </w:r>
      <w:r w:rsidR="00542EF8">
        <w:t xml:space="preserve">in </w:t>
      </w:r>
      <w:r w:rsidR="006B2B19">
        <w:t xml:space="preserve">in </w:t>
      </w:r>
      <w:r w:rsidR="00542EF8">
        <w:t xml:space="preserve">den letzten Jahren </w:t>
      </w:r>
      <w:r w:rsidR="00B9647A">
        <w:t xml:space="preserve">ausgesprochen </w:t>
      </w:r>
      <w:r w:rsidR="00542EF8">
        <w:t xml:space="preserve">anerkanntes und vielbenutztes zentrales Werkzeug für die Bereitstellung der IODDs – der Gerätebeschreibungen für IO-Link-Geräte – etabliert. Dies zeigt sich zum einen in den Zahlen der auf dieser Datenbasis befindlichen Gerätebeschreibungen und Unterstützung für Geräte, als auch </w:t>
      </w:r>
      <w:r w:rsidR="00B9647A">
        <w:t xml:space="preserve">zum anderen in </w:t>
      </w:r>
      <w:r w:rsidR="00542EF8">
        <w:t xml:space="preserve">der aktiven Nutzung durch Anwender. </w:t>
      </w:r>
    </w:p>
    <w:p w14:paraId="7ED0602C" w14:textId="77777777" w:rsidR="00542EF8" w:rsidRDefault="00542EF8" w:rsidP="00542EF8">
      <w:pPr>
        <w:spacing w:after="0" w:line="360" w:lineRule="auto"/>
        <w:jc w:val="both"/>
      </w:pPr>
    </w:p>
    <w:p w14:paraId="733438DE" w14:textId="5367766B" w:rsidR="00542EF8" w:rsidRDefault="00542EF8" w:rsidP="00542EF8">
      <w:pPr>
        <w:spacing w:after="0" w:line="360" w:lineRule="auto"/>
        <w:jc w:val="both"/>
      </w:pPr>
      <w:r>
        <w:t xml:space="preserve">Aktuell befinden sich die IODDs von inzwischen über 100 Herstellern mit einer Unterstützung für weit über 20.000 IO-Link-Geräte auf dieser zentralen Datenbank. Alleine in 2020 steigerte sich die Anzahl der im </w:t>
      </w:r>
      <w:proofErr w:type="spellStart"/>
      <w:r>
        <w:t>IODDfinder</w:t>
      </w:r>
      <w:proofErr w:type="spellEnd"/>
      <w:r>
        <w:t xml:space="preserve"> abgebildeten IO-Link-Geräte um ca. 70</w:t>
      </w:r>
      <w:r w:rsidR="00681FFC">
        <w:t xml:space="preserve"> </w:t>
      </w:r>
      <w:r>
        <w:t xml:space="preserve">%. Auch die Downloadstatistik bestätigt die steigende Akzeptanz und Nutzung. Inzwischen </w:t>
      </w:r>
      <w:r w:rsidR="00AF4A91">
        <w:t>werden w</w:t>
      </w:r>
      <w:r>
        <w:t>eit über 600.000 Downloads pro Monat</w:t>
      </w:r>
      <w:r w:rsidR="00AF4A91">
        <w:t xml:space="preserve"> verzeichnet</w:t>
      </w:r>
      <w:r>
        <w:t xml:space="preserve"> - mit weiterhin steigender Tendenz. Diese Downloads erfolgen fast ausschließlich automatisiert, d. h. direkt aus Anwender-Tools oder –Anwendungen heraus. </w:t>
      </w:r>
    </w:p>
    <w:p w14:paraId="25375AF6" w14:textId="77777777" w:rsidR="00542EF8" w:rsidRDefault="00542EF8" w:rsidP="00542EF8">
      <w:pPr>
        <w:spacing w:after="0" w:line="360" w:lineRule="auto"/>
        <w:jc w:val="both"/>
      </w:pPr>
    </w:p>
    <w:p w14:paraId="229D06AC" w14:textId="71B0CABF" w:rsidR="00542EF8" w:rsidRDefault="00542EF8" w:rsidP="00542EF8">
      <w:pPr>
        <w:spacing w:after="0" w:line="360" w:lineRule="auto"/>
        <w:jc w:val="both"/>
      </w:pPr>
      <w:r>
        <w:t xml:space="preserve">Der Erfolg des </w:t>
      </w:r>
      <w:proofErr w:type="spellStart"/>
      <w:r>
        <w:t>IODDfinder</w:t>
      </w:r>
      <w:r w:rsidR="00AB03BE">
        <w:t>s</w:t>
      </w:r>
      <w:proofErr w:type="spellEnd"/>
      <w:r>
        <w:t xml:space="preserve"> hat die IO-Link Community bewogen, den Anwendern einen weiteren Nutzen einer solchen zentralen Datenbasis zugänglich zu machen. </w:t>
      </w:r>
      <w:r w:rsidR="006C404D">
        <w:t xml:space="preserve">Mit dem neuen </w:t>
      </w:r>
      <w:proofErr w:type="spellStart"/>
      <w:r w:rsidR="006C404D">
        <w:t>IODDviewer</w:t>
      </w:r>
      <w:proofErr w:type="spellEnd"/>
      <w:r w:rsidR="006C404D">
        <w:t xml:space="preserve"> erschließt der</w:t>
      </w:r>
      <w:r>
        <w:t xml:space="preserve"> </w:t>
      </w:r>
      <w:proofErr w:type="spellStart"/>
      <w:r>
        <w:t>IODDfinder</w:t>
      </w:r>
      <w:proofErr w:type="spellEnd"/>
      <w:r>
        <w:t xml:space="preserve"> </w:t>
      </w:r>
      <w:r w:rsidR="006C404D">
        <w:t>eine neue Funktion. Ne</w:t>
      </w:r>
      <w:r>
        <w:t>ben der ursprünglichen einfachen Möglichkeit</w:t>
      </w:r>
      <w:r w:rsidR="00B9647A">
        <w:t>,</w:t>
      </w:r>
      <w:r>
        <w:t xml:space="preserve"> die IODDs zentral verfügbar zu machen, </w:t>
      </w:r>
      <w:r w:rsidR="006C404D">
        <w:t xml:space="preserve">ermöglicht der </w:t>
      </w:r>
      <w:proofErr w:type="spellStart"/>
      <w:r w:rsidR="006C404D">
        <w:t>IODDviewer</w:t>
      </w:r>
      <w:proofErr w:type="spellEnd"/>
      <w:r w:rsidR="006C404D">
        <w:t xml:space="preserve"> nun</w:t>
      </w:r>
      <w:r>
        <w:t xml:space="preserve"> </w:t>
      </w:r>
      <w:r w:rsidR="006C404D">
        <w:t>e</w:t>
      </w:r>
      <w:r>
        <w:t>in</w:t>
      </w:r>
      <w:r w:rsidR="006C404D">
        <w:t>en</w:t>
      </w:r>
      <w:r>
        <w:t xml:space="preserve"> einfache</w:t>
      </w:r>
      <w:r w:rsidR="006C404D">
        <w:t>n,</w:t>
      </w:r>
      <w:r>
        <w:t xml:space="preserve"> zentrale</w:t>
      </w:r>
      <w:r w:rsidR="006C404D">
        <w:t>n</w:t>
      </w:r>
      <w:r>
        <w:t xml:space="preserve"> Zugang zu</w:t>
      </w:r>
      <w:r w:rsidR="00B9647A">
        <w:t>r</w:t>
      </w:r>
      <w:r>
        <w:t xml:space="preserve"> Dokumentation </w:t>
      </w:r>
      <w:r w:rsidR="00B9647A">
        <w:t xml:space="preserve">und zu </w:t>
      </w:r>
      <w:r>
        <w:t>Information</w:t>
      </w:r>
      <w:r w:rsidR="006C404D">
        <w:t>en</w:t>
      </w:r>
      <w:r>
        <w:t xml:space="preserve"> </w:t>
      </w:r>
      <w:r w:rsidR="00B9647A">
        <w:t xml:space="preserve">über die </w:t>
      </w:r>
      <w:r>
        <w:t xml:space="preserve">in einer IODD beschriebenen Gerätefunktionen. </w:t>
      </w:r>
    </w:p>
    <w:p w14:paraId="1E0E6A9F" w14:textId="770B6E72" w:rsidR="008207F5" w:rsidRDefault="008207F5">
      <w:pPr>
        <w:spacing w:after="0" w:line="240" w:lineRule="auto"/>
      </w:pPr>
      <w:r>
        <w:br w:type="page"/>
      </w:r>
    </w:p>
    <w:p w14:paraId="0C99125D" w14:textId="77777777" w:rsidR="006C404D" w:rsidRDefault="006C404D" w:rsidP="00542EF8">
      <w:pPr>
        <w:spacing w:after="0" w:line="360" w:lineRule="auto"/>
        <w:jc w:val="both"/>
      </w:pPr>
    </w:p>
    <w:p w14:paraId="7D15AE2D" w14:textId="3DB13609" w:rsidR="00542EF8" w:rsidRDefault="00542EF8" w:rsidP="00610230">
      <w:pPr>
        <w:spacing w:after="0" w:line="360" w:lineRule="auto"/>
      </w:pPr>
      <w:r>
        <w:t xml:space="preserve">Der </w:t>
      </w:r>
      <w:proofErr w:type="spellStart"/>
      <w:r>
        <w:t>IODDviewer</w:t>
      </w:r>
      <w:proofErr w:type="spellEnd"/>
      <w:r>
        <w:t xml:space="preserve"> bildet dabei drei Ebenen von Information ab:</w:t>
      </w:r>
      <w:r w:rsidR="006C404D">
        <w:br/>
      </w:r>
    </w:p>
    <w:p w14:paraId="43C7EF4E" w14:textId="08CE8D9C" w:rsidR="00542EF8" w:rsidRDefault="00542EF8" w:rsidP="006C404D">
      <w:pPr>
        <w:spacing w:after="0" w:line="360" w:lineRule="auto"/>
        <w:ind w:left="567" w:hanging="283"/>
        <w:jc w:val="both"/>
      </w:pPr>
      <w:r>
        <w:t>•</w:t>
      </w:r>
      <w:r>
        <w:tab/>
        <w:t>Übersicht zu unterstützten IO-Link Features, Profilen und Kommunikationseigenschaften</w:t>
      </w:r>
      <w:r w:rsidR="006C404D">
        <w:t>,</w:t>
      </w:r>
    </w:p>
    <w:p w14:paraId="68346005" w14:textId="68510F8D" w:rsidR="00542EF8" w:rsidRDefault="00542EF8" w:rsidP="006C404D">
      <w:pPr>
        <w:spacing w:after="0" w:line="360" w:lineRule="auto"/>
        <w:ind w:left="567" w:hanging="283"/>
        <w:jc w:val="both"/>
      </w:pPr>
      <w:r>
        <w:t>•</w:t>
      </w:r>
      <w:r>
        <w:tab/>
        <w:t>Darstellung der in der IODD beschriebenen Benutzeroberfläche mit allen Parametern und deren Wertebereichen</w:t>
      </w:r>
      <w:r w:rsidR="006C404D">
        <w:t>,</w:t>
      </w:r>
    </w:p>
    <w:p w14:paraId="3C54941B" w14:textId="771B5709" w:rsidR="00542EF8" w:rsidRDefault="00542EF8" w:rsidP="00610230">
      <w:pPr>
        <w:spacing w:after="0" w:line="360" w:lineRule="auto"/>
        <w:ind w:left="567" w:hanging="283"/>
      </w:pPr>
      <w:r>
        <w:t>•</w:t>
      </w:r>
      <w:r>
        <w:tab/>
        <w:t>Detailansicht mit technischen Informationen zu einzelnen Parametern mit Datentypen und -struktur</w:t>
      </w:r>
      <w:r w:rsidR="006C404D">
        <w:t>.</w:t>
      </w:r>
      <w:r w:rsidR="006C404D">
        <w:br/>
      </w:r>
    </w:p>
    <w:p w14:paraId="5E910B88" w14:textId="77777777" w:rsidR="00A10337" w:rsidRDefault="00542EF8" w:rsidP="00542EF8">
      <w:pPr>
        <w:spacing w:after="0" w:line="360" w:lineRule="auto"/>
        <w:jc w:val="both"/>
      </w:pPr>
      <w:r>
        <w:t>Konkret bedeutet dies auf der Anwenderseite, dass IODDs jetzt nicht mehr heruntergeladen und eventuell installiert werden müssen, um sich einen Überblick über eine Gerätefunktion zu verschaffen. Eine IODD-Ansicht</w:t>
      </w:r>
      <w:r w:rsidR="006C404D">
        <w:t>,</w:t>
      </w:r>
      <w:r>
        <w:t xml:space="preserve"> ähnlich wie in einem IO-Link-Tool</w:t>
      </w:r>
      <w:r w:rsidR="006C404D">
        <w:t>,</w:t>
      </w:r>
      <w:r>
        <w:t xml:space="preserve"> ist jetzt über den schnellen Zugriff auf den </w:t>
      </w:r>
      <w:proofErr w:type="spellStart"/>
      <w:r>
        <w:t>IODDviewer</w:t>
      </w:r>
      <w:proofErr w:type="spellEnd"/>
      <w:r>
        <w:t xml:space="preserve"> direkt im Browserfenster verfügbar. Mit der eher technischen Ansicht von Parameterdetails ergibt sich nun u.</w:t>
      </w:r>
      <w:r w:rsidR="006C404D">
        <w:t xml:space="preserve"> </w:t>
      </w:r>
      <w:r>
        <w:t>a. auch ein zentrales Nachschlagewerk zu spezifischen IO-Link Parametern</w:t>
      </w:r>
      <w:r w:rsidR="006C404D">
        <w:t>,</w:t>
      </w:r>
      <w:r>
        <w:t xml:space="preserve"> z.</w:t>
      </w:r>
      <w:r w:rsidR="006C404D">
        <w:t xml:space="preserve"> </w:t>
      </w:r>
      <w:r>
        <w:t>B. für die Softwareentwicklung.</w:t>
      </w:r>
      <w:r w:rsidR="006C404D">
        <w:t xml:space="preserve"> </w:t>
      </w:r>
    </w:p>
    <w:p w14:paraId="6E58BB27" w14:textId="77777777" w:rsidR="00A10337" w:rsidRDefault="00A10337" w:rsidP="00542EF8">
      <w:pPr>
        <w:spacing w:after="0" w:line="360" w:lineRule="auto"/>
        <w:jc w:val="both"/>
      </w:pPr>
    </w:p>
    <w:p w14:paraId="34917375" w14:textId="7D74366C" w:rsidR="00542EF8" w:rsidRDefault="00542EF8" w:rsidP="00542EF8">
      <w:pPr>
        <w:spacing w:after="0" w:line="360" w:lineRule="auto"/>
        <w:jc w:val="both"/>
      </w:pPr>
      <w:r>
        <w:t xml:space="preserve">In einem ersten Schritt unterstützt der </w:t>
      </w:r>
      <w:proofErr w:type="spellStart"/>
      <w:r>
        <w:t>IODDviewer</w:t>
      </w:r>
      <w:proofErr w:type="spellEnd"/>
      <w:r>
        <w:t xml:space="preserve"> nur die Anzeige von IODDs für IO-Link</w:t>
      </w:r>
      <w:r w:rsidR="00AF4A91">
        <w:t>-</w:t>
      </w:r>
      <w:r w:rsidR="006C404D">
        <w:t xml:space="preserve">Geräte nach der Spezifikation </w:t>
      </w:r>
      <w:r>
        <w:t>1.1</w:t>
      </w:r>
      <w:r w:rsidR="006C404D">
        <w:t xml:space="preserve">. </w:t>
      </w:r>
      <w:r w:rsidR="00B636BA">
        <w:t xml:space="preserve">Dies macht </w:t>
      </w:r>
      <w:r>
        <w:t xml:space="preserve">mehr als 90% aller </w:t>
      </w:r>
      <w:r w:rsidR="00AF4A91">
        <w:t xml:space="preserve">heutigen </w:t>
      </w:r>
      <w:r>
        <w:t>IO-Link</w:t>
      </w:r>
      <w:r w:rsidR="00AF4A91">
        <w:t>-</w:t>
      </w:r>
      <w:r>
        <w:t>Geräte aus</w:t>
      </w:r>
      <w:r w:rsidR="00B636BA">
        <w:t>.</w:t>
      </w:r>
      <w:r>
        <w:t xml:space="preserve"> In einem bereits in Entwicklung befindlichen Folgeschritt werden dann alle IODDs, sowie weitere Features angezeigt werden.</w:t>
      </w:r>
      <w:r w:rsidR="00B636BA">
        <w:t xml:space="preserve"> </w:t>
      </w:r>
    </w:p>
    <w:p w14:paraId="0F4F2D5D" w14:textId="77777777" w:rsidR="00B636BA" w:rsidRDefault="00B636BA" w:rsidP="00542EF8">
      <w:pPr>
        <w:spacing w:after="0" w:line="360" w:lineRule="auto"/>
        <w:jc w:val="both"/>
      </w:pPr>
    </w:p>
    <w:p w14:paraId="6F5D321B" w14:textId="79FC8303" w:rsidR="000872FF" w:rsidRDefault="00542EF8" w:rsidP="00542EF8">
      <w:pPr>
        <w:spacing w:after="0" w:line="360" w:lineRule="auto"/>
        <w:jc w:val="both"/>
      </w:pPr>
      <w:r>
        <w:t xml:space="preserve">Die Vorteile des </w:t>
      </w:r>
      <w:proofErr w:type="spellStart"/>
      <w:r>
        <w:t>IODDviewer</w:t>
      </w:r>
      <w:proofErr w:type="spellEnd"/>
      <w:r>
        <w:t xml:space="preserve"> </w:t>
      </w:r>
      <w:r w:rsidR="00B636BA">
        <w:t xml:space="preserve">für den Anwender </w:t>
      </w:r>
      <w:r>
        <w:t>liegen auf der Hand: Die Informationen zu Geräten mit deren IO-Link-Eigenschaften und Funktionen sind zentral über eine einheitliche Bedienerschnittstelle abrufbar und können ohne zusätzliche Tools angezeigt werden.</w:t>
      </w:r>
    </w:p>
    <w:p w14:paraId="731A565D" w14:textId="77777777" w:rsidR="00B636BA" w:rsidRPr="00E74C76" w:rsidRDefault="00B636BA" w:rsidP="00542EF8">
      <w:pPr>
        <w:spacing w:after="0" w:line="360" w:lineRule="auto"/>
        <w:jc w:val="both"/>
      </w:pPr>
    </w:p>
    <w:p w14:paraId="65581B1C" w14:textId="77777777" w:rsidR="000872FF" w:rsidRDefault="000872FF" w:rsidP="000872FF">
      <w:pPr>
        <w:spacing w:after="0" w:line="360" w:lineRule="auto"/>
        <w:jc w:val="center"/>
      </w:pPr>
      <w:r w:rsidRPr="00E74C76">
        <w:t>***</w:t>
      </w:r>
    </w:p>
    <w:p w14:paraId="0014F132" w14:textId="079AB664" w:rsidR="00AF4A91" w:rsidRDefault="00AF4A91">
      <w:pPr>
        <w:spacing w:after="0" w:line="240" w:lineRule="auto"/>
      </w:pPr>
      <w:r>
        <w:br w:type="page"/>
      </w:r>
    </w:p>
    <w:p w14:paraId="5553DE83" w14:textId="77777777" w:rsidR="002D7039" w:rsidRDefault="002D7039" w:rsidP="000872FF">
      <w:pPr>
        <w:spacing w:after="0" w:line="360" w:lineRule="auto"/>
        <w:jc w:val="center"/>
      </w:pPr>
    </w:p>
    <w:p w14:paraId="3E75AD7B" w14:textId="1D85526C" w:rsidR="002D7039" w:rsidRDefault="002D7039" w:rsidP="002D7039">
      <w:pPr>
        <w:spacing w:after="0" w:line="360" w:lineRule="auto"/>
        <w:rPr>
          <w:b/>
        </w:rPr>
      </w:pPr>
      <w:r w:rsidRPr="002D7039">
        <w:rPr>
          <w:b/>
        </w:rPr>
        <w:t>Grafik:</w:t>
      </w:r>
      <w:r>
        <w:rPr>
          <w:b/>
        </w:rPr>
        <w:t xml:space="preserve"> </w:t>
      </w:r>
    </w:p>
    <w:p w14:paraId="1EB7C12B" w14:textId="309963E9" w:rsidR="00AF4A91" w:rsidRPr="00AF4A91" w:rsidRDefault="00AF4A91" w:rsidP="002D7039">
      <w:pPr>
        <w:spacing w:after="0" w:line="360" w:lineRule="auto"/>
        <w:rPr>
          <w:bCs/>
        </w:rPr>
      </w:pPr>
      <w:r w:rsidRPr="00AF4A91">
        <w:rPr>
          <w:bCs/>
        </w:rPr>
        <w:t xml:space="preserve">Überblick über die Features des </w:t>
      </w:r>
      <w:proofErr w:type="spellStart"/>
      <w:r w:rsidRPr="00AF4A91">
        <w:rPr>
          <w:bCs/>
        </w:rPr>
        <w:t>IODD</w:t>
      </w:r>
      <w:r>
        <w:rPr>
          <w:bCs/>
        </w:rPr>
        <w:t>viewers</w:t>
      </w:r>
      <w:proofErr w:type="spellEnd"/>
    </w:p>
    <w:p w14:paraId="03AB6ABC" w14:textId="77777777" w:rsidR="00AF4A91" w:rsidRDefault="00AF4A91">
      <w:pPr>
        <w:spacing w:after="0" w:line="240" w:lineRule="auto"/>
        <w:rPr>
          <w:b/>
        </w:rPr>
      </w:pPr>
      <w:r w:rsidRPr="006E160C">
        <w:rPr>
          <w:noProof/>
          <w:lang w:val="en-US"/>
        </w:rPr>
        <w:drawing>
          <wp:inline distT="0" distB="0" distL="0" distR="0" wp14:anchorId="125DA017" wp14:editId="67AFAC5D">
            <wp:extent cx="3849735" cy="3046434"/>
            <wp:effectExtent l="0" t="0" r="0" b="190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4859" cy="305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4A0BD" w14:textId="3FD717B7" w:rsidR="00AF4A91" w:rsidRDefault="00AF4A91">
      <w:pPr>
        <w:spacing w:after="0" w:line="240" w:lineRule="auto"/>
        <w:rPr>
          <w:b/>
        </w:rPr>
      </w:pPr>
    </w:p>
    <w:p w14:paraId="39B5987B" w14:textId="77777777" w:rsidR="00AF4A91" w:rsidRDefault="00AF4A91">
      <w:pPr>
        <w:spacing w:after="0" w:line="240" w:lineRule="auto"/>
        <w:rPr>
          <w:b/>
        </w:rPr>
      </w:pPr>
    </w:p>
    <w:p w14:paraId="3868D12A" w14:textId="19BF4F16" w:rsidR="00AF4A91" w:rsidRPr="00AF4A91" w:rsidRDefault="00AF4A91" w:rsidP="00AF4A91">
      <w:proofErr w:type="spellStart"/>
      <w:r w:rsidRPr="00AF4A91">
        <w:t>IODDviewer</w:t>
      </w:r>
      <w:proofErr w:type="spellEnd"/>
      <w:r w:rsidRPr="00AF4A91">
        <w:t xml:space="preserve"> - Menü und Anzeige der Parameter</w:t>
      </w:r>
    </w:p>
    <w:p w14:paraId="559A773C" w14:textId="77777777" w:rsidR="00AF4A91" w:rsidRPr="00AF4A91" w:rsidRDefault="00AF4A91">
      <w:pPr>
        <w:spacing w:after="0" w:line="240" w:lineRule="auto"/>
        <w:rPr>
          <w:noProof/>
        </w:rPr>
      </w:pPr>
    </w:p>
    <w:p w14:paraId="37050B16" w14:textId="0D8C2CAC" w:rsidR="00B26832" w:rsidRDefault="00AF4A91">
      <w:pPr>
        <w:spacing w:after="0" w:line="240" w:lineRule="auto"/>
        <w:rPr>
          <w:b/>
        </w:rPr>
      </w:pPr>
      <w:r w:rsidRPr="006E160C">
        <w:rPr>
          <w:noProof/>
          <w:lang w:val="en-US"/>
        </w:rPr>
        <w:drawing>
          <wp:inline distT="0" distB="0" distL="0" distR="0" wp14:anchorId="4F347D05" wp14:editId="59CE47A2">
            <wp:extent cx="5759450" cy="2124876"/>
            <wp:effectExtent l="0" t="0" r="0" b="889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2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832">
        <w:rPr>
          <w:b/>
        </w:rPr>
        <w:br w:type="page"/>
      </w:r>
    </w:p>
    <w:p w14:paraId="1965A451" w14:textId="24BB0D96"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lastRenderedPageBreak/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6B5D7ED5" w14:textId="77777777" w:rsidR="00171F79" w:rsidRDefault="00171F79" w:rsidP="000872FF">
      <w:pPr>
        <w:spacing w:after="0" w:line="360" w:lineRule="auto"/>
      </w:pPr>
      <w:r>
        <w:t>PI (PROFIBUS &amp; PROFINET International)</w:t>
      </w:r>
    </w:p>
    <w:p w14:paraId="7CD78F30" w14:textId="77777777"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14:paraId="749D0E29" w14:textId="77777777"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4835201F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391E2E63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55E65FBC" w14:textId="77777777" w:rsidR="000872FF" w:rsidRPr="00527E15" w:rsidRDefault="000872FF" w:rsidP="000872FF">
      <w:pPr>
        <w:spacing w:after="0" w:line="360" w:lineRule="auto"/>
      </w:pPr>
      <w:r w:rsidRPr="00527E15">
        <w:t>Tel.: 07 21 /96 58 - 5 49</w:t>
      </w:r>
    </w:p>
    <w:p w14:paraId="01F38BFD" w14:textId="77777777" w:rsidR="000872FF" w:rsidRPr="00527E15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527E15">
        <w:rPr>
          <w:rFonts w:ascii="Myriad Pro" w:hAnsi="Myriad Pro"/>
          <w:b w:val="0"/>
          <w:sz w:val="22"/>
          <w:szCs w:val="22"/>
        </w:rPr>
        <w:t>Fax: 07 21 / 96 58 - 5 89</w:t>
      </w:r>
    </w:p>
    <w:p w14:paraId="774E1078" w14:textId="77777777" w:rsidR="000872FF" w:rsidRPr="00527E15" w:rsidRDefault="000872FF" w:rsidP="000872FF">
      <w:pPr>
        <w:spacing w:after="0" w:line="360" w:lineRule="auto"/>
      </w:pPr>
      <w:r w:rsidRPr="00527E15">
        <w:t>Barbara.Weber@profibus.com</w:t>
      </w:r>
    </w:p>
    <w:p w14:paraId="08DAC835" w14:textId="77777777" w:rsidR="000872FF" w:rsidRPr="00663C04" w:rsidRDefault="00527E15" w:rsidP="000872FF">
      <w:pPr>
        <w:spacing w:after="0" w:line="360" w:lineRule="auto"/>
      </w:pPr>
      <w:hyperlink r:id="rId10" w:history="1">
        <w:r w:rsidR="000872FF" w:rsidRPr="00663C04">
          <w:rPr>
            <w:rStyle w:val="Hyperlink"/>
          </w:rPr>
          <w:t>http://www.PROFIBUS.com</w:t>
        </w:r>
      </w:hyperlink>
    </w:p>
    <w:p w14:paraId="4C3F3FFE" w14:textId="77777777" w:rsidR="000872FF" w:rsidRPr="00663C04" w:rsidRDefault="000872FF" w:rsidP="000872FF">
      <w:pPr>
        <w:spacing w:after="0" w:line="360" w:lineRule="auto"/>
        <w:rPr>
          <w:rFonts w:ascii="Arial" w:hAnsi="Arial" w:cs="Arial"/>
        </w:rPr>
      </w:pPr>
      <w:r w:rsidRPr="00663C04">
        <w:br/>
        <w:t xml:space="preserve">Der Text dieser Pressemitteilung liegt unter </w:t>
      </w:r>
      <w:hyperlink r:id="rId11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p w14:paraId="3186C998" w14:textId="77777777" w:rsidR="00C830D7" w:rsidRPr="00F95002" w:rsidRDefault="00C830D7" w:rsidP="000872FF">
      <w:pPr>
        <w:pStyle w:val="Lauftext"/>
        <w:jc w:val="left"/>
      </w:pPr>
    </w:p>
    <w:sectPr w:rsidR="00C830D7" w:rsidRPr="00F95002" w:rsidSect="00FF6E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7367" w14:textId="77777777" w:rsidR="00EE6DB5" w:rsidRDefault="00EE6DB5" w:rsidP="00FF4B6C">
      <w:pPr>
        <w:spacing w:after="0" w:line="240" w:lineRule="auto"/>
      </w:pPr>
      <w:r>
        <w:separator/>
      </w:r>
    </w:p>
  </w:endnote>
  <w:endnote w:type="continuationSeparator" w:id="0">
    <w:p w14:paraId="7C6BD895" w14:textId="77777777" w:rsidR="00EE6DB5" w:rsidRDefault="00EE6DB5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51CB" w14:textId="77777777" w:rsidR="00435D0B" w:rsidRDefault="00435D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92F" w14:textId="77777777" w:rsidR="0046576F" w:rsidRPr="00505185" w:rsidRDefault="00E27060" w:rsidP="00505185">
    <w:pPr>
      <w:pStyle w:val="Fuzeile"/>
    </w:pPr>
    <w:r w:rsidRPr="00E27060">
      <w:t xml:space="preserve">Seite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A10337">
      <w:rPr>
        <w:noProof/>
      </w:rPr>
      <w:t>4</w:t>
    </w:r>
    <w:r w:rsidRPr="00E27060">
      <w:fldChar w:fldCharType="end"/>
    </w:r>
    <w:r w:rsidRPr="00E27060">
      <w:t xml:space="preserve"> von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A10337">
      <w:rPr>
        <w:noProof/>
      </w:rPr>
      <w:t>4</w:t>
    </w:r>
    <w:r w:rsidRPr="00E2706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4588" w14:textId="18115F03" w:rsidR="00A30A07" w:rsidRPr="00A30A07" w:rsidRDefault="00A30A07" w:rsidP="00A30A07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Fax:</w:t>
    </w:r>
    <w:r w:rsidR="00543920">
      <w:rPr>
        <w:rFonts w:ascii="Arial" w:hAnsi="Arial" w:cs="Arial"/>
        <w:color w:val="5B5D6B"/>
        <w:sz w:val="14"/>
        <w:szCs w:val="14"/>
      </w:rPr>
      <w:t xml:space="preserve"> </w:t>
    </w:r>
    <w:r w:rsidRPr="00A30A07">
      <w:rPr>
        <w:rFonts w:ascii="Arial" w:hAnsi="Arial" w:cs="Arial"/>
        <w:color w:val="5B5D6B"/>
        <w:sz w:val="14"/>
        <w:szCs w:val="14"/>
      </w:rPr>
      <w:t>+49 721 96 58 589 • Mail: info@profibus.com</w:t>
    </w:r>
  </w:p>
  <w:p w14:paraId="50F84666" w14:textId="5F21A2F0" w:rsidR="00A30A07" w:rsidRPr="00A30A07" w:rsidRDefault="00A30A07" w:rsidP="00A30A07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Karsten Schneider, (Vorsitzender) • Prof. Dr. Frithjof Klasen • </w:t>
    </w:r>
    <w:r w:rsidR="003E5045">
      <w:rPr>
        <w:rFonts w:ascii="Arial" w:hAnsi="Arial" w:cs="Arial"/>
        <w:color w:val="5B5D6B"/>
        <w:sz w:val="14"/>
        <w:szCs w:val="14"/>
      </w:rPr>
      <w:t xml:space="preserve">Dr. Jörg </w:t>
    </w:r>
    <w:proofErr w:type="spellStart"/>
    <w:r w:rsidR="003E5045">
      <w:rPr>
        <w:rFonts w:ascii="Arial" w:hAnsi="Arial" w:cs="Arial"/>
        <w:color w:val="5B5D6B"/>
        <w:sz w:val="14"/>
        <w:szCs w:val="14"/>
      </w:rPr>
      <w:t>Hähniche</w:t>
    </w:r>
    <w:proofErr w:type="spellEnd"/>
    <w:r w:rsidRPr="00A30A07">
      <w:rPr>
        <w:rFonts w:ascii="Arial" w:hAnsi="Arial" w:cs="Arial"/>
        <w:color w:val="5B5D6B"/>
        <w:sz w:val="14"/>
        <w:szCs w:val="14"/>
      </w:rPr>
      <w:t xml:space="preserve"> </w:t>
    </w:r>
    <w:r w:rsidR="00543920" w:rsidRPr="00A30A07">
      <w:rPr>
        <w:rFonts w:ascii="Arial" w:hAnsi="Arial" w:cs="Arial"/>
        <w:color w:val="5B5D6B"/>
        <w:sz w:val="14"/>
        <w:szCs w:val="14"/>
      </w:rPr>
      <w:t>•</w:t>
    </w:r>
    <w:r w:rsidR="00435D0B">
      <w:rPr>
        <w:rFonts w:ascii="Arial" w:hAnsi="Arial" w:cs="Arial"/>
        <w:color w:val="5B5D6B"/>
        <w:sz w:val="14"/>
        <w:szCs w:val="14"/>
      </w:rPr>
      <w:t xml:space="preserve"> Frank Moritz </w:t>
    </w:r>
    <w:r w:rsidRPr="00A30A07">
      <w:rPr>
        <w:rFonts w:ascii="Arial" w:hAnsi="Arial" w:cs="Arial"/>
        <w:color w:val="5B5D6B"/>
        <w:sz w:val="14"/>
        <w:szCs w:val="14"/>
      </w:rPr>
      <w:t xml:space="preserve">• </w:t>
    </w:r>
    <w:r w:rsidR="00914E96"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 w:rsidR="00D72CDB"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14:paraId="5FB1A8A5" w14:textId="77777777" w:rsidR="00C830D7" w:rsidRPr="00A30A07" w:rsidRDefault="00C830D7" w:rsidP="00A30A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B3EC" w14:textId="77777777" w:rsidR="00EE6DB5" w:rsidRDefault="00EE6DB5" w:rsidP="00FF4B6C">
      <w:pPr>
        <w:spacing w:after="0" w:line="240" w:lineRule="auto"/>
      </w:pPr>
      <w:r>
        <w:separator/>
      </w:r>
    </w:p>
  </w:footnote>
  <w:footnote w:type="continuationSeparator" w:id="0">
    <w:p w14:paraId="7122EF1C" w14:textId="77777777" w:rsidR="00EE6DB5" w:rsidRDefault="00EE6DB5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CA41" w14:textId="77777777" w:rsidR="00435D0B" w:rsidRDefault="00435D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C6A4" w14:textId="77777777" w:rsidR="0046576F" w:rsidRPr="00F95002" w:rsidRDefault="003E5045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 wp14:anchorId="2C16485A" wp14:editId="6DE26CA0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B3F8" w14:textId="77777777" w:rsidR="00105882" w:rsidRPr="00580BBB" w:rsidRDefault="003E5045" w:rsidP="000872FF">
    <w:pPr>
      <w:pStyle w:val="Lauftext"/>
      <w:spacing w:line="240" w:lineRule="auto"/>
      <w:jc w:val="lef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26E1E5A" wp14:editId="758F2FA5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AF0894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75pt;height:4.2pt;visibility:visible" o:bullet="t">
        <v:imagedata r:id="rId1" o:title="letter"/>
      </v:shape>
    </w:pict>
  </w:numPicBullet>
  <w:numPicBullet w:numPicBulletId="1">
    <w:pict>
      <v:shape id="_x0000_i1027" type="#_x0000_t75" alt="phone.jpg" style="width:11.05pt;height:7.75pt;visibility:visible" o:bullet="t">
        <v:imagedata r:id="rId2" o:title="phone"/>
      </v:shape>
    </w:pict>
  </w:numPicBullet>
  <w:numPicBullet w:numPicBulletId="2">
    <w:pict>
      <v:shape id="_x0000_i1028" type="#_x0000_t75" style="width:11.05pt;height:7.75pt" o:bullet="t">
        <v:imagedata r:id="rId3" o:title="Brief_Phone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8F"/>
    <w:rsid w:val="00030369"/>
    <w:rsid w:val="0004449D"/>
    <w:rsid w:val="00054323"/>
    <w:rsid w:val="000603F6"/>
    <w:rsid w:val="0006591B"/>
    <w:rsid w:val="000872FF"/>
    <w:rsid w:val="000920E3"/>
    <w:rsid w:val="00105882"/>
    <w:rsid w:val="001137A8"/>
    <w:rsid w:val="00171F79"/>
    <w:rsid w:val="00187E9C"/>
    <w:rsid w:val="001B6D7E"/>
    <w:rsid w:val="001C72B2"/>
    <w:rsid w:val="001D58B8"/>
    <w:rsid w:val="001D7239"/>
    <w:rsid w:val="001F7E7E"/>
    <w:rsid w:val="00212817"/>
    <w:rsid w:val="00215B9C"/>
    <w:rsid w:val="00226748"/>
    <w:rsid w:val="00277B4E"/>
    <w:rsid w:val="002B2D34"/>
    <w:rsid w:val="002C3FAF"/>
    <w:rsid w:val="002D7039"/>
    <w:rsid w:val="002E6D3C"/>
    <w:rsid w:val="00341896"/>
    <w:rsid w:val="0037388F"/>
    <w:rsid w:val="003E5045"/>
    <w:rsid w:val="003F03EE"/>
    <w:rsid w:val="00422F53"/>
    <w:rsid w:val="00435D0B"/>
    <w:rsid w:val="0044059F"/>
    <w:rsid w:val="0046576F"/>
    <w:rsid w:val="0046660B"/>
    <w:rsid w:val="004A0D45"/>
    <w:rsid w:val="004A7891"/>
    <w:rsid w:val="004B2EC4"/>
    <w:rsid w:val="004B303C"/>
    <w:rsid w:val="004C24BC"/>
    <w:rsid w:val="004E370F"/>
    <w:rsid w:val="004E5E1D"/>
    <w:rsid w:val="004F1B5F"/>
    <w:rsid w:val="004F5638"/>
    <w:rsid w:val="00505185"/>
    <w:rsid w:val="00527E15"/>
    <w:rsid w:val="00542EF8"/>
    <w:rsid w:val="00543920"/>
    <w:rsid w:val="00580BBB"/>
    <w:rsid w:val="00580D86"/>
    <w:rsid w:val="005D101A"/>
    <w:rsid w:val="0060395E"/>
    <w:rsid w:val="00610230"/>
    <w:rsid w:val="00632A77"/>
    <w:rsid w:val="006659D0"/>
    <w:rsid w:val="00681FFC"/>
    <w:rsid w:val="00685610"/>
    <w:rsid w:val="006960BD"/>
    <w:rsid w:val="006B2B19"/>
    <w:rsid w:val="006C2071"/>
    <w:rsid w:val="006C404D"/>
    <w:rsid w:val="00731906"/>
    <w:rsid w:val="00731999"/>
    <w:rsid w:val="0074000F"/>
    <w:rsid w:val="0076096C"/>
    <w:rsid w:val="0079369F"/>
    <w:rsid w:val="007A3736"/>
    <w:rsid w:val="007A7E0B"/>
    <w:rsid w:val="007C2CC2"/>
    <w:rsid w:val="007E05BF"/>
    <w:rsid w:val="007E7FD6"/>
    <w:rsid w:val="008207F5"/>
    <w:rsid w:val="00821D90"/>
    <w:rsid w:val="008223DF"/>
    <w:rsid w:val="0084592B"/>
    <w:rsid w:val="008554C9"/>
    <w:rsid w:val="00857653"/>
    <w:rsid w:val="00880D56"/>
    <w:rsid w:val="00911195"/>
    <w:rsid w:val="00914E96"/>
    <w:rsid w:val="009223C9"/>
    <w:rsid w:val="00924CF0"/>
    <w:rsid w:val="009257D2"/>
    <w:rsid w:val="00932302"/>
    <w:rsid w:val="00932E5F"/>
    <w:rsid w:val="00962D44"/>
    <w:rsid w:val="009716B1"/>
    <w:rsid w:val="009751F6"/>
    <w:rsid w:val="009E424F"/>
    <w:rsid w:val="009E5CC4"/>
    <w:rsid w:val="00A10337"/>
    <w:rsid w:val="00A30A07"/>
    <w:rsid w:val="00AB03BE"/>
    <w:rsid w:val="00AB1825"/>
    <w:rsid w:val="00AF4A91"/>
    <w:rsid w:val="00B26832"/>
    <w:rsid w:val="00B359C4"/>
    <w:rsid w:val="00B51967"/>
    <w:rsid w:val="00B636BA"/>
    <w:rsid w:val="00B87B67"/>
    <w:rsid w:val="00B9647A"/>
    <w:rsid w:val="00BD1706"/>
    <w:rsid w:val="00C12CDF"/>
    <w:rsid w:val="00C50ABE"/>
    <w:rsid w:val="00C830D7"/>
    <w:rsid w:val="00CF2E1A"/>
    <w:rsid w:val="00D32ABD"/>
    <w:rsid w:val="00D42543"/>
    <w:rsid w:val="00D72CDB"/>
    <w:rsid w:val="00DA4288"/>
    <w:rsid w:val="00DA60E9"/>
    <w:rsid w:val="00E27060"/>
    <w:rsid w:val="00E4072C"/>
    <w:rsid w:val="00E44CE2"/>
    <w:rsid w:val="00E52794"/>
    <w:rsid w:val="00E74C76"/>
    <w:rsid w:val="00E8535D"/>
    <w:rsid w:val="00EA1EBC"/>
    <w:rsid w:val="00EC1EB3"/>
    <w:rsid w:val="00EC4B7C"/>
    <w:rsid w:val="00ED6292"/>
    <w:rsid w:val="00EE6A44"/>
    <w:rsid w:val="00EE6DB5"/>
    <w:rsid w:val="00F52F9C"/>
    <w:rsid w:val="00F554B6"/>
    <w:rsid w:val="00F8399F"/>
    <w:rsid w:val="00F87C47"/>
    <w:rsid w:val="00F92ABE"/>
    <w:rsid w:val="00F95002"/>
    <w:rsid w:val="00FB4862"/>
    <w:rsid w:val="00FF4B6C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BAA1FA5"/>
  <w15:docId w15:val="{CD4E7E2D-BD19-4586-A15F-293510DE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B4862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0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fibu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ROFIBU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AppData\Roaming\Microsoft\Templates\Pressemitteilung_deut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Pressemitteilung_deutsch.dotx</Template>
  <TotalTime>0</TotalTime>
  <Pages>4</Pages>
  <Words>500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/>
  <LinksUpToDate>false</LinksUpToDate>
  <CharactersWithSpaces>3645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Weber, Barbara</cp:lastModifiedBy>
  <cp:revision>5</cp:revision>
  <cp:lastPrinted>2021-01-25T13:18:00Z</cp:lastPrinted>
  <dcterms:created xsi:type="dcterms:W3CDTF">2021-03-30T09:09:00Z</dcterms:created>
  <dcterms:modified xsi:type="dcterms:W3CDTF">2021-04-12T13:38:00Z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2021-01-13T23:38:05Z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3be5e511-2bf1-4b1b-b3f3-1f9a2b80986f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  <property fmtid="{D5CDD505-2E9C-101B-9397-08002B2CF9AE}" pid="10" name="MSIP_Label_2988f0a4-524a-45f2-829d-417725fa4957_Enabled">
    <vt:lpwstr>true</vt:lpwstr>
  </property>
  <property fmtid="{D5CDD505-2E9C-101B-9397-08002B2CF9AE}" pid="11" name="MSIP_Label_2988f0a4-524a-45f2-829d-417725fa4957_SetDate">
    <vt:lpwstr>2021-03-25T14:34:03Z</vt:lpwstr>
  </property>
  <property fmtid="{D5CDD505-2E9C-101B-9397-08002B2CF9AE}" pid="12" name="MSIP_Label_2988f0a4-524a-45f2-829d-417725fa4957_Method">
    <vt:lpwstr>Standard</vt:lpwstr>
  </property>
  <property fmtid="{D5CDD505-2E9C-101B-9397-08002B2CF9AE}" pid="13" name="MSIP_Label_2988f0a4-524a-45f2-829d-417725fa4957_Name">
    <vt:lpwstr>2988f0a4-524a-45f2-829d-417725fa4957</vt:lpwstr>
  </property>
  <property fmtid="{D5CDD505-2E9C-101B-9397-08002B2CF9AE}" pid="14" name="MSIP_Label_2988f0a4-524a-45f2-829d-417725fa4957_SiteId">
    <vt:lpwstr>52daf2a9-3b73-4da4-ac6a-3f81adc92b7e</vt:lpwstr>
  </property>
  <property fmtid="{D5CDD505-2E9C-101B-9397-08002B2CF9AE}" pid="15" name="MSIP_Label_2988f0a4-524a-45f2-829d-417725fa4957_ActionId">
    <vt:lpwstr>5b7b2657-a5f7-4b5b-981b-f07ee280fb4e</vt:lpwstr>
  </property>
  <property fmtid="{D5CDD505-2E9C-101B-9397-08002B2CF9AE}" pid="16" name="MSIP_Label_2988f0a4-524a-45f2-829d-417725fa4957_ContentBits">
    <vt:lpwstr>0</vt:lpwstr>
  </property>
</Properties>
</file>