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2F510E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2F510E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7160" cy="9906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2F510E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7160" cy="9906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  <w:bookmarkStart w:id="0" w:name="_GoBack"/>
      <w:bookmarkEnd w:id="0"/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2F510E" w:rsidP="000872FF">
      <w:pPr>
        <w:pStyle w:val="berschrift1"/>
      </w:pPr>
      <w:r>
        <w:t>Mit PI-Technologien in die Zukunft der Industrie 4.0</w:t>
      </w:r>
    </w:p>
    <w:p w:rsidR="000872FF" w:rsidRPr="00E74C76" w:rsidRDefault="002F510E" w:rsidP="000872FF">
      <w:pPr>
        <w:spacing w:after="0" w:line="360" w:lineRule="auto"/>
        <w:jc w:val="center"/>
      </w:pPr>
      <w:r>
        <w:t>PI-Gemeinschaftsstand auf der Hannover Messe 2019</w:t>
      </w:r>
    </w:p>
    <w:p w:rsidR="000872FF" w:rsidRPr="00E74C76" w:rsidRDefault="000872FF" w:rsidP="000872FF">
      <w:pPr>
        <w:spacing w:after="0" w:line="360" w:lineRule="auto"/>
        <w:jc w:val="both"/>
      </w:pPr>
    </w:p>
    <w:p w:rsidR="000A3A46" w:rsidRDefault="002F510E" w:rsidP="00251367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>
        <w:rPr>
          <w:b/>
        </w:rPr>
        <w:t>18.</w:t>
      </w:r>
      <w:r w:rsidR="000872FF" w:rsidRPr="00E74C76">
        <w:rPr>
          <w:b/>
        </w:rPr>
        <w:t xml:space="preserve"> </w:t>
      </w:r>
      <w:r>
        <w:rPr>
          <w:b/>
        </w:rPr>
        <w:t>Februar</w:t>
      </w:r>
      <w:r w:rsidR="000872FF" w:rsidRPr="00E74C76">
        <w:rPr>
          <w:b/>
        </w:rPr>
        <w:t xml:space="preserve"> 201</w:t>
      </w:r>
      <w:r>
        <w:rPr>
          <w:b/>
        </w:rPr>
        <w:t>9</w:t>
      </w:r>
      <w:r w:rsidR="000872FF" w:rsidRPr="00E74C76">
        <w:t xml:space="preserve">: </w:t>
      </w:r>
      <w:r w:rsidR="00251367">
        <w:t xml:space="preserve">Das Schwerpunktthema, die Implementierung der industriellen Kommunikation für Industrie 4.0, bildet das Herzstück des </w:t>
      </w:r>
      <w:r w:rsidR="000A3A46">
        <w:t>PI-</w:t>
      </w:r>
      <w:r w:rsidR="00251367">
        <w:t>Gemeinschaftsstandes</w:t>
      </w:r>
      <w:r w:rsidR="000A3A46">
        <w:t xml:space="preserve"> auf der Hannover Messe in Halle 9, Stand D68</w:t>
      </w:r>
      <w:r w:rsidR="00251367">
        <w:t xml:space="preserve">. </w:t>
      </w:r>
    </w:p>
    <w:p w:rsidR="000A3A46" w:rsidRDefault="000A3A46" w:rsidP="00251367">
      <w:pPr>
        <w:spacing w:after="0" w:line="360" w:lineRule="auto"/>
        <w:jc w:val="both"/>
      </w:pPr>
    </w:p>
    <w:p w:rsidR="000A3A46" w:rsidRDefault="00251367" w:rsidP="00251367">
      <w:pPr>
        <w:spacing w:after="0" w:line="360" w:lineRule="auto"/>
        <w:jc w:val="both"/>
      </w:pPr>
      <w:r>
        <w:t xml:space="preserve">Die Messebesucher erhalten hier die Gelegenheit, sich auf Basis von verschiedenen </w:t>
      </w:r>
      <w:proofErr w:type="spellStart"/>
      <w:r>
        <w:t>Use</w:t>
      </w:r>
      <w:proofErr w:type="spellEnd"/>
      <w:r>
        <w:t xml:space="preserve"> Cases über das Zusammenwirken von PROFINET, TSN und OPC UA mit Beteiligung von Geräten verschiedener Hersteller zu überzeugen. Ganz anschaulich wird dies auch anhand des „Industrie 4.0 Demonstrator</w:t>
      </w:r>
      <w:r w:rsidR="004D00F5">
        <w:t>s</w:t>
      </w:r>
      <w:r>
        <w:t>“ gezeigt. Die Erhöhung der Flexibilität auf Basis einer modularen und wandelbaren Fabrik, die Steigerung der Produktivität durch Analyse von Dateien in der Cloud und die Verkürzung der Time-</w:t>
      </w:r>
      <w:proofErr w:type="spellStart"/>
      <w:r>
        <w:t>to</w:t>
      </w:r>
      <w:proofErr w:type="spellEnd"/>
      <w:r>
        <w:t xml:space="preserve">-Market mittels virtueller Inbetriebnahme werden als Anwendungsszenarien veranschaulicht. Ergänzend wird eine Live-Demo mit Produkten verschiedener Drives-Hersteller vorgestellt. Ein Demo-Modell zu Security-Mechanismen in PROFINET-Netzen rundet das Thema Industrie 4.0 ab. Hinsichtlich funktionaler Sicherheit werden zum einen </w:t>
      </w:r>
      <w:proofErr w:type="spellStart"/>
      <w:r>
        <w:t>PROFIsafe</w:t>
      </w:r>
      <w:proofErr w:type="spellEnd"/>
      <w:r>
        <w:t xml:space="preserve"> mittels einer aktualisierten Live-Demo und zum anderen die Wirkungsweise des neuen Standards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OPC UA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PROFIsafe</w:t>
      </w:r>
      <w:proofErr w:type="spellEnd"/>
      <w:r>
        <w:t xml:space="preserve"> für die Controller-Controller-Kommunikation präsentiert. </w:t>
      </w:r>
    </w:p>
    <w:p w:rsidR="000A3A46" w:rsidRDefault="000A3A46" w:rsidP="00251367">
      <w:pPr>
        <w:spacing w:after="0" w:line="360" w:lineRule="auto"/>
        <w:jc w:val="both"/>
      </w:pPr>
    </w:p>
    <w:p w:rsidR="000A3A46" w:rsidRDefault="00251367" w:rsidP="00251367">
      <w:pPr>
        <w:spacing w:after="0" w:line="360" w:lineRule="auto"/>
        <w:jc w:val="both"/>
      </w:pPr>
      <w:r>
        <w:t xml:space="preserve">Über die Gerätevielfalt der bewährten Technologien von PI können sich die Besucher bei den Präsentationen zu Factory-Automation und IO-Link sowie einer Live-Demo zur </w:t>
      </w:r>
      <w:proofErr w:type="spellStart"/>
      <w:r>
        <w:t>Process</w:t>
      </w:r>
      <w:proofErr w:type="spellEnd"/>
      <w:r>
        <w:t xml:space="preserve">-Automation überzeugen. </w:t>
      </w:r>
      <w:r w:rsidR="00B340E4" w:rsidRPr="00B340E4">
        <w:t xml:space="preserve">Hierbei wird die Factory-Automation Wand durch eine Neugestaltung </w:t>
      </w:r>
      <w:r w:rsidR="00B340E4">
        <w:t xml:space="preserve">in einer sehr ansprechenden Form </w:t>
      </w:r>
      <w:r w:rsidR="00B340E4" w:rsidRPr="00B340E4">
        <w:t>in das innovative und moderne Design des PI-Gemeinschaftsstandes eingebunden.</w:t>
      </w:r>
      <w:r w:rsidR="00B340E4">
        <w:t xml:space="preserve"> </w:t>
      </w:r>
      <w:r>
        <w:t xml:space="preserve">Die IO-Link Community stellt zudem die Themen IO-Link </w:t>
      </w:r>
      <w:proofErr w:type="spellStart"/>
      <w:r>
        <w:t>Safety</w:t>
      </w:r>
      <w:proofErr w:type="spellEnd"/>
      <w:r>
        <w:t xml:space="preserve"> sowie IO-Link </w:t>
      </w:r>
      <w:r>
        <w:lastRenderedPageBreak/>
        <w:t xml:space="preserve">Wireless aus. Darüber hinaus werden die in Kooperationen mit anderen Organisationen entwickelten Technologien FDI und Ethernet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Field (APL-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Layer) auf dem Stand vertreten sein. </w:t>
      </w:r>
    </w:p>
    <w:p w:rsidR="000A3A46" w:rsidRDefault="000A3A46" w:rsidP="00251367">
      <w:pPr>
        <w:spacing w:after="0" w:line="360" w:lineRule="auto"/>
        <w:jc w:val="both"/>
      </w:pPr>
    </w:p>
    <w:p w:rsidR="000872FF" w:rsidRDefault="00251367" w:rsidP="00251367">
      <w:pPr>
        <w:spacing w:after="0" w:line="360" w:lineRule="auto"/>
        <w:jc w:val="both"/>
      </w:pPr>
      <w:r>
        <w:t xml:space="preserve">Weitere Informationen über den PI-Gemeinschaftsstand, die Mitaussteller sowie kostenfreie Besuchertickets finden Sie unter: </w:t>
      </w:r>
      <w:hyperlink r:id="rId10" w:history="1">
        <w:r w:rsidR="000A3A46" w:rsidRPr="00AB6340">
          <w:rPr>
            <w:rStyle w:val="Hyperlink"/>
          </w:rPr>
          <w:t>www.profibus.com/hmi</w:t>
        </w:r>
      </w:hyperlink>
    </w:p>
    <w:p w:rsidR="000872FF" w:rsidRPr="00E74C76" w:rsidRDefault="000872FF" w:rsidP="000872FF">
      <w:pPr>
        <w:spacing w:after="0" w:line="360" w:lineRule="auto"/>
        <w:jc w:val="center"/>
      </w:pPr>
      <w:r w:rsidRPr="00E74C76">
        <w:t>***</w:t>
      </w:r>
    </w:p>
    <w:p w:rsidR="00AD461C" w:rsidRDefault="00AD461C" w:rsidP="00AD461C">
      <w:pPr>
        <w:spacing w:after="0" w:line="360" w:lineRule="auto"/>
        <w:jc w:val="both"/>
      </w:pPr>
      <w:r>
        <w:rPr>
          <w:b/>
        </w:rPr>
        <w:t xml:space="preserve">Grafik: </w:t>
      </w:r>
      <w:r w:rsidRPr="00AD461C">
        <w:t xml:space="preserve">Der </w:t>
      </w:r>
      <w:r>
        <w:t>PI-Gemeinschaftsstand auf der Hannover Messe in Halle 9, Stand D68 zeigt aktuelle Industrie 4.0-Themen wie z. B. das Zusammenwirken von PROFINET, TSN und OPC UA</w:t>
      </w:r>
      <w:r w:rsidR="00FF14FE">
        <w:t xml:space="preserve"> oder auch ein Demo-Modell zu Security</w:t>
      </w:r>
      <w:r w:rsidR="004D00F5">
        <w:t>-Mechanismen</w:t>
      </w:r>
      <w:r>
        <w:t>.</w:t>
      </w:r>
    </w:p>
    <w:p w:rsidR="00AD461C" w:rsidRDefault="00AD461C" w:rsidP="000872FF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360234" cy="22402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HM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678" cy="22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A8376B" w:rsidRDefault="000872FF" w:rsidP="000872FF">
      <w:pPr>
        <w:spacing w:after="0" w:line="360" w:lineRule="auto"/>
        <w:rPr>
          <w:lang w:val="en-US"/>
        </w:rPr>
      </w:pPr>
      <w:r w:rsidRPr="00A8376B">
        <w:rPr>
          <w:lang w:val="en-US"/>
        </w:rPr>
        <w:t>Tel.: 07 21 /96 58 - 5 49</w:t>
      </w:r>
    </w:p>
    <w:p w:rsidR="000872FF" w:rsidRPr="00A8376B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A8376B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A8376B" w:rsidRDefault="000872FF" w:rsidP="000872FF">
      <w:pPr>
        <w:spacing w:after="0" w:line="360" w:lineRule="auto"/>
        <w:rPr>
          <w:lang w:val="en-US"/>
        </w:rPr>
      </w:pPr>
      <w:r w:rsidRPr="00A8376B">
        <w:rPr>
          <w:lang w:val="en-US"/>
        </w:rPr>
        <w:t>Barbara.Weber@profibus.com</w:t>
      </w:r>
    </w:p>
    <w:p w:rsidR="000872FF" w:rsidRPr="00663C04" w:rsidRDefault="00E04477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:rsidR="00C830D7" w:rsidRPr="00F95002" w:rsidRDefault="000872FF" w:rsidP="00A8376B">
      <w:pPr>
        <w:spacing w:after="0" w:line="360" w:lineRule="auto"/>
      </w:pPr>
      <w:r w:rsidRPr="00663C04">
        <w:br/>
      </w:r>
      <w:r w:rsidR="00A8376B">
        <w:t>Die</w:t>
      </w:r>
      <w:r w:rsidRPr="00663C04">
        <w:t xml:space="preserve">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E" w:rsidRDefault="002F510E" w:rsidP="00FF4B6C">
      <w:pPr>
        <w:spacing w:after="0" w:line="240" w:lineRule="auto"/>
      </w:pPr>
      <w:r>
        <w:separator/>
      </w:r>
    </w:p>
  </w:endnote>
  <w:endnote w:type="continuationSeparator" w:id="0">
    <w:p w:rsidR="002F510E" w:rsidRDefault="002F510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E04477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E04477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B568B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3B568B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E" w:rsidRDefault="002F510E" w:rsidP="00FF4B6C">
      <w:pPr>
        <w:spacing w:after="0" w:line="240" w:lineRule="auto"/>
      </w:pPr>
      <w:r>
        <w:separator/>
      </w:r>
    </w:p>
  </w:footnote>
  <w:footnote w:type="continuationSeparator" w:id="0">
    <w:p w:rsidR="002F510E" w:rsidRDefault="002F510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2F510E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2F510E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8pt;height:4.8pt;visibility:visible" o:bullet="t">
        <v:imagedata r:id="rId1" o:title="letter"/>
      </v:shape>
    </w:pict>
  </w:numPicBullet>
  <w:numPicBullet w:numPicBulletId="1">
    <w:pict>
      <v:shape id="_x0000_i1027" type="#_x0000_t75" alt="phone.jpg" style="width:10.8pt;height:7.8pt;visibility:visible" o:bullet="t">
        <v:imagedata r:id="rId2" o:title="phone"/>
      </v:shape>
    </w:pict>
  </w:numPicBullet>
  <w:numPicBullet w:numPicBulletId="2">
    <w:pict>
      <v:shape id="_x0000_i1028" type="#_x0000_t75" style="width:10.2pt;height:7.2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0E"/>
    <w:rsid w:val="00030369"/>
    <w:rsid w:val="00054323"/>
    <w:rsid w:val="000603F6"/>
    <w:rsid w:val="000872FF"/>
    <w:rsid w:val="000920E3"/>
    <w:rsid w:val="000A3A46"/>
    <w:rsid w:val="000C4476"/>
    <w:rsid w:val="00105882"/>
    <w:rsid w:val="00171F79"/>
    <w:rsid w:val="001C72B2"/>
    <w:rsid w:val="001D58B8"/>
    <w:rsid w:val="001D7239"/>
    <w:rsid w:val="00226748"/>
    <w:rsid w:val="00251367"/>
    <w:rsid w:val="002C3FAF"/>
    <w:rsid w:val="002E6D3C"/>
    <w:rsid w:val="002F510E"/>
    <w:rsid w:val="003B568B"/>
    <w:rsid w:val="003F03EE"/>
    <w:rsid w:val="0044059F"/>
    <w:rsid w:val="0046576F"/>
    <w:rsid w:val="0046660B"/>
    <w:rsid w:val="004A0D45"/>
    <w:rsid w:val="004D00F5"/>
    <w:rsid w:val="004E370F"/>
    <w:rsid w:val="004E5E1D"/>
    <w:rsid w:val="004F1B5F"/>
    <w:rsid w:val="004F5638"/>
    <w:rsid w:val="00505185"/>
    <w:rsid w:val="00580BBB"/>
    <w:rsid w:val="005D101A"/>
    <w:rsid w:val="0060395E"/>
    <w:rsid w:val="006659D0"/>
    <w:rsid w:val="00685610"/>
    <w:rsid w:val="006960BD"/>
    <w:rsid w:val="0074000F"/>
    <w:rsid w:val="0076096C"/>
    <w:rsid w:val="0079369F"/>
    <w:rsid w:val="007C2CC2"/>
    <w:rsid w:val="007E7FD6"/>
    <w:rsid w:val="00821D90"/>
    <w:rsid w:val="0084592B"/>
    <w:rsid w:val="008554C9"/>
    <w:rsid w:val="00857653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E5CC4"/>
    <w:rsid w:val="00A30A07"/>
    <w:rsid w:val="00A8376B"/>
    <w:rsid w:val="00A95BB5"/>
    <w:rsid w:val="00AD461C"/>
    <w:rsid w:val="00B340E4"/>
    <w:rsid w:val="00B359C4"/>
    <w:rsid w:val="00C830D7"/>
    <w:rsid w:val="00CF2E1A"/>
    <w:rsid w:val="00D72CDB"/>
    <w:rsid w:val="00DA60E9"/>
    <w:rsid w:val="00E04477"/>
    <w:rsid w:val="00E27060"/>
    <w:rsid w:val="00E4072C"/>
    <w:rsid w:val="00E52794"/>
    <w:rsid w:val="00E74C76"/>
    <w:rsid w:val="00E8535D"/>
    <w:rsid w:val="00EA1EBC"/>
    <w:rsid w:val="00EC1EB3"/>
    <w:rsid w:val="00EC4B7C"/>
    <w:rsid w:val="00ED6292"/>
    <w:rsid w:val="00F554B6"/>
    <w:rsid w:val="00F8399F"/>
    <w:rsid w:val="00F95002"/>
    <w:rsid w:val="00FF14F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fibus.com/hm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2841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3</cp:revision>
  <cp:lastPrinted>2019-02-18T11:37:00Z</cp:lastPrinted>
  <dcterms:created xsi:type="dcterms:W3CDTF">2019-02-20T10:08:00Z</dcterms:created>
  <dcterms:modified xsi:type="dcterms:W3CDTF">2019-02-20T10:09:00Z</dcterms:modified>
</cp:coreProperties>
</file>