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BC6" w:rsidRDefault="00253BC6">
      <w:pPr>
        <w:pStyle w:val="Lauftext"/>
        <w:jc w:val="left"/>
        <w:rPr>
          <w:rFonts w:ascii="Arial" w:hAnsi="Arial" w:cs="Arial"/>
        </w:rPr>
      </w:pPr>
    </w:p>
    <w:p w:rsidR="00253BC6" w:rsidRDefault="00C00224">
      <w:pPr>
        <w:pStyle w:val="Lauftext"/>
        <w:jc w:val="left"/>
        <w:rPr>
          <w:rFonts w:ascii="Arial" w:hAnsi="Arial" w:cs="Arial"/>
        </w:rPr>
      </w:pPr>
      <w:r>
        <w:rPr>
          <w:noProof/>
          <w:lang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0" t="0" r="16510" b="5715"/>
                <wp:wrapTight wrapText="bothSides">
                  <wp:wrapPolygon edited="0">
                    <wp:start x="0" y="0"/>
                    <wp:lineTo x="0" y="21347"/>
                    <wp:lineTo x="21568" y="21347"/>
                    <wp:lineTo x="21568" y="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BC6" w:rsidRDefault="00C00224">
                            <w:pPr>
                              <w:pStyle w:val="Lauftext"/>
                              <w:widowControl w:val="0"/>
                              <w:spacing w:line="200" w:lineRule="atLeast"/>
                              <w:jc w:val="left"/>
                              <w:rPr>
                                <w:rFonts w:ascii="Myriad Pro" w:hAnsi="Myriad Pro" w:cs="Arial"/>
                                <w:color w:val="525765"/>
                                <w:sz w:val="16"/>
                                <w:szCs w:val="16"/>
                              </w:rPr>
                            </w:pPr>
                            <w:r>
                              <w:rPr>
                                <w:rFonts w:ascii="Myriad Pro" w:hAnsi="Myriad Pro" w:cs="Arial"/>
                                <w:color w:val="525765"/>
                                <w:sz w:val="16"/>
                                <w:szCs w:val="16"/>
                              </w:rPr>
                              <w:t>Ihr Ansprechpartner:</w:t>
                            </w:r>
                          </w:p>
                          <w:p w:rsidR="00253BC6" w:rsidRDefault="00C00224">
                            <w:pPr>
                              <w:pStyle w:val="Lauftext"/>
                              <w:widowControl w:val="0"/>
                              <w:spacing w:line="200" w:lineRule="atLeast"/>
                              <w:jc w:val="left"/>
                              <w:rPr>
                                <w:rFonts w:ascii="Myriad Pro" w:hAnsi="Myriad Pro" w:cs="Arial"/>
                                <w:color w:val="525765"/>
                                <w:sz w:val="16"/>
                                <w:szCs w:val="16"/>
                                <w:lang w:val="pt-BR"/>
                              </w:rPr>
                            </w:pPr>
                            <w:r>
                              <w:rPr>
                                <w:rFonts w:ascii="Myriad Pro" w:hAnsi="Myriad Pro" w:cs="Arial"/>
                                <w:color w:val="525765"/>
                                <w:sz w:val="16"/>
                                <w:szCs w:val="16"/>
                                <w:lang w:val="pt-BR"/>
                              </w:rPr>
                              <w:t>Barbara Weber</w:t>
                            </w:r>
                          </w:p>
                          <w:p w:rsidR="00253BC6" w:rsidRDefault="00C00224">
                            <w:pPr>
                              <w:pStyle w:val="Lauftext"/>
                              <w:widowControl w:val="0"/>
                              <w:tabs>
                                <w:tab w:val="left" w:pos="260"/>
                              </w:tabs>
                              <w:spacing w:line="200" w:lineRule="atLeast"/>
                              <w:jc w:val="left"/>
                              <w:rPr>
                                <w:rFonts w:ascii="Myriad Pro" w:hAnsi="Myriad Pro" w:cs="Arial"/>
                                <w:color w:val="525765"/>
                                <w:sz w:val="16"/>
                                <w:szCs w:val="16"/>
                                <w:lang w:val="pt-BR"/>
                              </w:rPr>
                            </w:pPr>
                            <w:r>
                              <w:rPr>
                                <w:rFonts w:ascii="Myriad Pro" w:hAnsi="Myriad Pro" w:cs="Arial"/>
                                <w:color w:val="525765"/>
                                <w:sz w:val="16"/>
                                <w:szCs w:val="16"/>
                                <w:lang w:val="pt-BR"/>
                              </w:rPr>
                              <w:t>Barbara.Weber@profibus.com</w:t>
                            </w:r>
                          </w:p>
                          <w:p w:rsidR="00253BC6" w:rsidRDefault="00C00224">
                            <w:pPr>
                              <w:pStyle w:val="Lauftext"/>
                              <w:widowControl w:val="0"/>
                              <w:tabs>
                                <w:tab w:val="left" w:pos="260"/>
                              </w:tabs>
                              <w:spacing w:line="200" w:lineRule="atLeast"/>
                              <w:jc w:val="left"/>
                              <w:rPr>
                                <w:rFonts w:ascii="Myriad Pro" w:hAnsi="Myriad Pro" w:cs="Arial"/>
                                <w:color w:val="525765"/>
                                <w:sz w:val="16"/>
                                <w:szCs w:val="16"/>
                                <w:lang w:val="pt-BR"/>
                              </w:rPr>
                            </w:pPr>
                            <w:r>
                              <w:rPr>
                                <w:rFonts w:ascii="Myriad Pro" w:hAnsi="Myriad Pro" w:cs="Arial"/>
                                <w:noProof/>
                                <w:color w:val="525765"/>
                                <w:sz w:val="16"/>
                                <w:szCs w:val="16"/>
                                <w:lang w:eastAsia="de-DE"/>
                              </w:rPr>
                              <w:drawing>
                                <wp:inline distT="0" distB="0" distL="0" distR="0">
                                  <wp:extent cx="136525" cy="102235"/>
                                  <wp:effectExtent l="0" t="0" r="0" b="0"/>
                                  <wp:docPr id="6"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02235"/>
                                          </a:xfrm>
                                          <a:prstGeom prst="rect">
                                            <a:avLst/>
                                          </a:prstGeom>
                                          <a:noFill/>
                                          <a:ln>
                                            <a:noFill/>
                                          </a:ln>
                                        </pic:spPr>
                                      </pic:pic>
                                    </a:graphicData>
                                  </a:graphic>
                                </wp:inline>
                              </w:drawing>
                            </w:r>
                            <w:r>
                              <w:rPr>
                                <w:rFonts w:ascii="Myriad Pro" w:hAnsi="Myriad Pro" w:cs="Arial"/>
                                <w:color w:val="525765"/>
                                <w:sz w:val="16"/>
                                <w:szCs w:val="16"/>
                                <w:lang w:val="pt-BR"/>
                              </w:rPr>
                              <w:tab/>
                              <w:t>+49 721 9658-549</w:t>
                            </w:r>
                          </w:p>
                          <w:p w:rsidR="00253BC6" w:rsidRDefault="00253BC6">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uF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CIEi4WtAgAAqgUAAA4A&#10;AAAAAAAAAAAAAAAALgIAAGRycy9lMm9Eb2MueG1sUEsBAi0AFAAGAAgAAAAhAHQiDcbiAAAADAEA&#10;AA8AAAAAAAAAAAAAAAAABwUAAGRycy9kb3ducmV2LnhtbFBLBQYAAAAABAAEAPMAAAAWBgAAAAA=&#10;" filled="f" stroked="f">
                <v:textbox inset="0,0,0,0">
                  <w:txbxContent>
                    <w:p>
                      <w:pPr>
                        <w:pStyle w:val="Lauftext"/>
                        <w:widowControl w:val="0"/>
                        <w:spacing w:line="200" w:lineRule="atLeast"/>
                        <w:jc w:val="left"/>
                        <w:rPr>
                          <w:rFonts w:ascii="Myriad Pro" w:hAnsi="Myriad Pro" w:cs="Arial"/>
                          <w:color w:val="525765"/>
                          <w:sz w:val="16"/>
                          <w:szCs w:val="16"/>
                        </w:rPr>
                      </w:pPr>
                      <w:r>
                        <w:rPr>
                          <w:rFonts w:ascii="Myriad Pro" w:hAnsi="Myriad Pro" w:cs="Arial"/>
                          <w:color w:val="525765"/>
                          <w:sz w:val="16"/>
                          <w:szCs w:val="16"/>
                        </w:rPr>
                        <w:t>Ihr Ansprechpartner:</w:t>
                      </w:r>
                    </w:p>
                    <w:p>
                      <w:pPr>
                        <w:pStyle w:val="Lauftext"/>
                        <w:widowControl w:val="0"/>
                        <w:spacing w:line="200" w:lineRule="atLeast"/>
                        <w:jc w:val="left"/>
                        <w:rPr>
                          <w:rFonts w:ascii="Myriad Pro" w:hAnsi="Myriad Pro" w:cs="Arial"/>
                          <w:color w:val="525765"/>
                          <w:sz w:val="16"/>
                          <w:szCs w:val="16"/>
                          <w:lang w:val="pt-BR"/>
                        </w:rPr>
                      </w:pPr>
                      <w:r>
                        <w:rPr>
                          <w:rFonts w:ascii="Myriad Pro" w:hAnsi="Myriad Pro" w:cs="Arial"/>
                          <w:color w:val="525765"/>
                          <w:sz w:val="16"/>
                          <w:szCs w:val="16"/>
                          <w:lang w:val="pt-BR"/>
                        </w:rPr>
                        <w:t>Barbara Weber</w:t>
                      </w:r>
                    </w:p>
                    <w:p>
                      <w:pPr>
                        <w:pStyle w:val="Lauftext"/>
                        <w:widowControl w:val="0"/>
                        <w:tabs>
                          <w:tab w:val="left" w:pos="260"/>
                        </w:tabs>
                        <w:spacing w:line="200" w:lineRule="atLeast"/>
                        <w:jc w:val="left"/>
                        <w:rPr>
                          <w:rFonts w:ascii="Myriad Pro" w:hAnsi="Myriad Pro" w:cs="Arial"/>
                          <w:color w:val="525765"/>
                          <w:sz w:val="16"/>
                          <w:szCs w:val="16"/>
                          <w:lang w:val="pt-BR"/>
                        </w:rPr>
                      </w:pPr>
                      <w:r>
                        <w:rPr>
                          <w:rFonts w:ascii="Myriad Pro" w:hAnsi="Myriad Pro" w:cs="Arial"/>
                          <w:color w:val="525765"/>
                          <w:sz w:val="16"/>
                          <w:szCs w:val="16"/>
                          <w:lang w:val="pt-BR"/>
                        </w:rPr>
                        <w:t>Barbara.Weber@profibus.com</w:t>
                      </w:r>
                    </w:p>
                    <w:p>
                      <w:pPr>
                        <w:pStyle w:val="Lauftext"/>
                        <w:widowControl w:val="0"/>
                        <w:tabs>
                          <w:tab w:val="left" w:pos="260"/>
                        </w:tabs>
                        <w:spacing w:line="200" w:lineRule="atLeast"/>
                        <w:jc w:val="left"/>
                        <w:rPr>
                          <w:rFonts w:ascii="Myriad Pro" w:hAnsi="Myriad Pro" w:cs="Arial"/>
                          <w:color w:val="525765"/>
                          <w:sz w:val="16"/>
                          <w:szCs w:val="16"/>
                          <w:lang w:val="pt-BR"/>
                        </w:rPr>
                      </w:pPr>
                      <w:r>
                        <w:rPr>
                          <w:rFonts w:ascii="Myriad Pro" w:hAnsi="Myriad Pro" w:cs="Arial"/>
                          <w:noProof/>
                          <w:color w:val="525765"/>
                          <w:sz w:val="16"/>
                          <w:szCs w:val="16"/>
                          <w:lang w:eastAsia="de-DE"/>
                        </w:rPr>
                        <w:drawing>
                          <wp:inline distT="0" distB="0" distL="0" distR="0">
                            <wp:extent cx="136525" cy="102235"/>
                            <wp:effectExtent l="0" t="0" r="0" b="0"/>
                            <wp:docPr id="6"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rief_Ph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02235"/>
                                    </a:xfrm>
                                    <a:prstGeom prst="rect">
                                      <a:avLst/>
                                    </a:prstGeom>
                                    <a:noFill/>
                                    <a:ln>
                                      <a:noFill/>
                                    </a:ln>
                                  </pic:spPr>
                                </pic:pic>
                              </a:graphicData>
                            </a:graphic>
                          </wp:inline>
                        </w:drawing>
                      </w:r>
                      <w:r>
                        <w:rPr>
                          <w:rFonts w:ascii="Myriad Pro" w:hAnsi="Myriad Pro" w:cs="Arial"/>
                          <w:color w:val="525765"/>
                          <w:sz w:val="16"/>
                          <w:szCs w:val="16"/>
                          <w:lang w:val="pt-BR"/>
                        </w:rPr>
                        <w:tab/>
                        <w:t>+49 721 9658-549</w:t>
                      </w:r>
                    </w:p>
                    <w:p>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253BC6" w:rsidRDefault="00253BC6">
      <w:pPr>
        <w:pStyle w:val="Lauftext"/>
        <w:jc w:val="left"/>
        <w:rPr>
          <w:rFonts w:ascii="Arial" w:hAnsi="Arial" w:cs="Arial"/>
        </w:rPr>
      </w:pPr>
    </w:p>
    <w:p w:rsidR="00253BC6" w:rsidRDefault="00253BC6">
      <w:pPr>
        <w:pStyle w:val="Lauftext"/>
        <w:jc w:val="left"/>
        <w:rPr>
          <w:rFonts w:ascii="Myriad Pro" w:hAnsi="Myriad Pro" w:cs="Arial"/>
          <w:sz w:val="16"/>
        </w:rPr>
      </w:pPr>
    </w:p>
    <w:p w:rsidR="00253BC6" w:rsidRDefault="00C00224">
      <w:pPr>
        <w:pStyle w:val="Lauftext"/>
        <w:jc w:val="center"/>
        <w:rPr>
          <w:rFonts w:ascii="Myriad Pro" w:hAnsi="Myriad Pro" w:cs="Arial"/>
          <w:b/>
          <w:color w:val="auto"/>
          <w:sz w:val="22"/>
          <w:szCs w:val="22"/>
          <w:lang w:val="pt-BR"/>
        </w:rPr>
      </w:pPr>
      <w:r>
        <w:rPr>
          <w:rFonts w:ascii="Myriad Pro" w:hAnsi="Myriad Pro" w:cs="Arial"/>
          <w:b/>
          <w:color w:val="auto"/>
          <w:sz w:val="22"/>
          <w:szCs w:val="22"/>
          <w:lang w:val="pt-BR"/>
        </w:rPr>
        <w:t>P R E S S E M I T T E I L U N G</w:t>
      </w:r>
    </w:p>
    <w:p w:rsidR="00253BC6" w:rsidRDefault="00253BC6">
      <w:pPr>
        <w:pStyle w:val="Lauftext"/>
        <w:jc w:val="center"/>
        <w:rPr>
          <w:rFonts w:ascii="Myriad Pro" w:hAnsi="Myriad Pro" w:cs="Arial"/>
          <w:b/>
          <w:color w:val="auto"/>
          <w:sz w:val="22"/>
          <w:szCs w:val="22"/>
          <w:lang w:val="pt-BR"/>
        </w:rPr>
      </w:pPr>
    </w:p>
    <w:p w:rsidR="00253BC6" w:rsidRDefault="00253BC6">
      <w:pPr>
        <w:spacing w:after="0" w:line="360" w:lineRule="auto"/>
        <w:jc w:val="both"/>
        <w:rPr>
          <w:rFonts w:cs="Arial"/>
          <w:sz w:val="12"/>
          <w:lang w:val="pt-BR"/>
        </w:rPr>
      </w:pPr>
    </w:p>
    <w:p w:rsidR="00253BC6" w:rsidRDefault="00C00224">
      <w:pPr>
        <w:spacing w:after="0" w:line="360" w:lineRule="auto"/>
        <w:jc w:val="center"/>
      </w:pPr>
      <w:r>
        <w:rPr>
          <w:b/>
        </w:rPr>
        <w:t>Geräteentwickler im Fokus</w:t>
      </w:r>
    </w:p>
    <w:p w:rsidR="00253BC6" w:rsidRDefault="00253BC6">
      <w:pPr>
        <w:spacing w:after="0" w:line="360" w:lineRule="auto"/>
        <w:rPr>
          <w:b/>
        </w:rPr>
      </w:pPr>
    </w:p>
    <w:p w:rsidR="00253BC6" w:rsidRDefault="00C00224">
      <w:pPr>
        <w:spacing w:after="0" w:line="360" w:lineRule="auto"/>
        <w:jc w:val="both"/>
      </w:pPr>
      <w:r>
        <w:rPr>
          <w:b/>
        </w:rPr>
        <w:t>Karlsruhe – 0</w:t>
      </w:r>
      <w:r w:rsidR="0081154F">
        <w:rPr>
          <w:b/>
        </w:rPr>
        <w:t>3</w:t>
      </w:r>
      <w:r>
        <w:rPr>
          <w:b/>
        </w:rPr>
        <w:t>. Juli. 2018:</w:t>
      </w:r>
      <w:r>
        <w:t xml:space="preserve"> Im Juni trafen sich mehr als 150 Entwickler bei drei PI-Veranstaltungen rund um das Thema PROFINET-Geräteentwicklung. Durch diese </w:t>
      </w:r>
      <w:proofErr w:type="spellStart"/>
      <w:r>
        <w:t>Workshopreihe</w:t>
      </w:r>
      <w:proofErr w:type="spellEnd"/>
      <w:r>
        <w:t xml:space="preserve"> unterstützt PROFIBUS &amp; PROFINET International (PI) den gesamten Entwicklungsworkflow für Gerätehersteller – angefangen vom Entwickler</w:t>
      </w:r>
      <w:r w:rsidR="00C75BF9">
        <w:t>-W</w:t>
      </w:r>
      <w:r>
        <w:t>orkshop zum Kennenlernen der PROFINET-Technologie, dem Zertifizierungs</w:t>
      </w:r>
      <w:r w:rsidR="00C75BF9">
        <w:t>-W</w:t>
      </w:r>
      <w:r>
        <w:t>orkshop zur Vorbereitung auf die Gerätetests bis hin zum Plugfest für den Erfahrungsaustausch unter Entwicklern.</w:t>
      </w:r>
    </w:p>
    <w:p w:rsidR="00253BC6" w:rsidRDefault="00253BC6">
      <w:pPr>
        <w:spacing w:after="0" w:line="360" w:lineRule="auto"/>
        <w:jc w:val="both"/>
      </w:pPr>
    </w:p>
    <w:p w:rsidR="00253BC6" w:rsidRDefault="00C00224">
      <w:pPr>
        <w:spacing w:after="0" w:line="360" w:lineRule="auto"/>
        <w:jc w:val="both"/>
      </w:pPr>
      <w:r>
        <w:t>Auftakt war der Entwickler</w:t>
      </w:r>
      <w:r w:rsidR="00C75BF9">
        <w:t>-W</w:t>
      </w:r>
      <w:r>
        <w:t xml:space="preserve">orkshop, in </w:t>
      </w:r>
      <w:r w:rsidR="00C75BF9">
        <w:t>dem</w:t>
      </w:r>
      <w:r>
        <w:t xml:space="preserve"> die Grundlagen aber auch die konkrete Anwendung der verschiedenen PROFINET-Funktionen sowohl theoretisch als auch in Live-Demos vorgestellt wurden. Eine Geräteimplementierung basiert auf ein FW-/HW-Paket eines Technologieerstellers. Eine geeignete Auswahl der Umsetzung konnten die Teilnehmer im direkten Gespräch mit verschiedenen Herstellern gleich in der angeschlossenen </w:t>
      </w:r>
      <w:proofErr w:type="spellStart"/>
      <w:r>
        <w:t>Microfair</w:t>
      </w:r>
      <w:proofErr w:type="spellEnd"/>
      <w:r>
        <w:t xml:space="preserve"> besprechen.</w:t>
      </w:r>
    </w:p>
    <w:p w:rsidR="00253BC6" w:rsidRDefault="00253BC6">
      <w:pPr>
        <w:spacing w:after="0" w:line="360" w:lineRule="auto"/>
        <w:jc w:val="both"/>
      </w:pPr>
    </w:p>
    <w:p w:rsidR="00253BC6" w:rsidRDefault="00C00224">
      <w:pPr>
        <w:spacing w:after="0" w:line="360" w:lineRule="auto"/>
        <w:jc w:val="both"/>
      </w:pPr>
      <w:r>
        <w:t xml:space="preserve">Die Interoperabilität der verschiedenen Lösungen wird durch eine umfassende und weitgehend automatisierte Zertifizierung sichergestellt. Die Prozesse, Dokumente und die Anwendung der Zertifizierungstools war Inhalt des zweiten Workshops, in dem insbesondere der </w:t>
      </w:r>
      <w:proofErr w:type="spellStart"/>
      <w:r>
        <w:t>Automated</w:t>
      </w:r>
      <w:proofErr w:type="spellEnd"/>
      <w:r>
        <w:t xml:space="preserve">-RT-Tester vorgestellt wurde. Die Teilnehmer informierten sich ausführlich über Installation und Durchführung der implementierten Testsequenzen sowie über die Erstellung eigener </w:t>
      </w:r>
      <w:proofErr w:type="spellStart"/>
      <w:r>
        <w:t>Testcases</w:t>
      </w:r>
      <w:proofErr w:type="spellEnd"/>
      <w:r>
        <w:t xml:space="preserve">. Mit diesem Wissen bereiten sich Gerätehersteller auf den Zertifizierungstest in </w:t>
      </w:r>
      <w:proofErr w:type="gramStart"/>
      <w:r>
        <w:t>einem akkredi</w:t>
      </w:r>
      <w:r w:rsidR="00BA38BD">
        <w:t>ti</w:t>
      </w:r>
      <w:r>
        <w:t>ertem</w:t>
      </w:r>
      <w:proofErr w:type="gramEnd"/>
      <w:r>
        <w:t xml:space="preserve"> Testlabor optimal vor. </w:t>
      </w:r>
    </w:p>
    <w:p w:rsidR="00253BC6" w:rsidRDefault="00253BC6">
      <w:pPr>
        <w:spacing w:after="0" w:line="360" w:lineRule="auto"/>
        <w:jc w:val="both"/>
      </w:pPr>
    </w:p>
    <w:p w:rsidR="00253BC6" w:rsidRDefault="00C00224">
      <w:pPr>
        <w:spacing w:after="0" w:line="360" w:lineRule="auto"/>
        <w:jc w:val="both"/>
      </w:pPr>
      <w:r>
        <w:t>Zum direkten Erfahrungsaustausch zwischen Entwicklern und</w:t>
      </w:r>
      <w:r w:rsidR="00C75BF9">
        <w:t xml:space="preserve"> für den</w:t>
      </w:r>
      <w:r>
        <w:t xml:space="preserve"> Test neuer Funktionen mit möglichst vielen anderen Partnern ist das PROFINET-Plugfest die ideale Plattform. Dazu trafen sich </w:t>
      </w:r>
      <w:r>
        <w:lastRenderedPageBreak/>
        <w:t>70</w:t>
      </w:r>
      <w:r w:rsidR="00BA38BD">
        <w:t> </w:t>
      </w:r>
      <w:r>
        <w:t xml:space="preserve">Entwickler und Anbieter von Basistechnologie, Geräten und Systemen in Bad Pyrmont bei Phoenix Contact. Bei solchen </w:t>
      </w:r>
      <w:proofErr w:type="spellStart"/>
      <w:r>
        <w:t>Plugfesten</w:t>
      </w:r>
      <w:proofErr w:type="spellEnd"/>
      <w:r>
        <w:t xml:space="preserve"> werden die Themen, wie z. B. MRP oder Diagnose in großen Netzwerken, als Rahmen abgestimmt</w:t>
      </w:r>
      <w:r w:rsidR="00C75BF9">
        <w:t>. D</w:t>
      </w:r>
      <w:r>
        <w:t>ie genauen Tests und Ergebnisse ergeben sich im direkten und unkomplizierten Austausch zwischen den Teilnehmern. Dank der großzügigen Räumlichkeiten konnten parallel Einzeltest</w:t>
      </w:r>
      <w:r w:rsidR="00BA38BD">
        <w:t>s</w:t>
      </w:r>
      <w:r>
        <w:t xml:space="preserve"> und ein großes Netzwerk aufgebaut werden. Im Vergleich zum letzten Plugfest zeigte sich die breitere Unterstützung von neuen Diensten, beispielsweise wird nun S2-Redundanz von vielen Herstellern erstmalig integriert. Resultate können für die Weiterentwicklung sow</w:t>
      </w:r>
      <w:r w:rsidR="00BA38BD">
        <w:t xml:space="preserve">ohl der Spezifikation als auch für </w:t>
      </w:r>
      <w:r>
        <w:t xml:space="preserve">die Zertifizierung helfen. </w:t>
      </w:r>
    </w:p>
    <w:p w:rsidR="00253BC6" w:rsidRDefault="00253BC6">
      <w:pPr>
        <w:spacing w:after="0" w:line="360" w:lineRule="auto"/>
        <w:jc w:val="both"/>
      </w:pPr>
    </w:p>
    <w:p w:rsidR="00253BC6" w:rsidRDefault="00C00224">
      <w:pPr>
        <w:spacing w:after="0" w:line="360" w:lineRule="auto"/>
        <w:jc w:val="both"/>
      </w:pPr>
      <w:r>
        <w:t>Insgesamt zeigte die rege und offene Diskussion in allen Veranstaltungen das große Interesse an der PROFINET-Integration in weitere Geräte und den Einsatz für eine gemeinsame kontinuierliche Weiterentwicklung der PROFINET-Technologie.</w:t>
      </w:r>
    </w:p>
    <w:p w:rsidR="00253BC6" w:rsidRDefault="00253BC6">
      <w:pPr>
        <w:spacing w:after="0" w:line="360" w:lineRule="auto"/>
        <w:jc w:val="both"/>
      </w:pPr>
    </w:p>
    <w:p w:rsidR="00253BC6" w:rsidRDefault="00C00224">
      <w:pPr>
        <w:spacing w:after="0" w:line="360" w:lineRule="auto"/>
        <w:jc w:val="both"/>
      </w:pPr>
      <w:r>
        <w:t>Die etablierten Veranstaltungen werden im Oktober bzw. nächstes Jahr weitergeführt.</w:t>
      </w:r>
    </w:p>
    <w:p w:rsidR="00253BC6" w:rsidRDefault="00253BC6">
      <w:pPr>
        <w:spacing w:after="0" w:line="360" w:lineRule="auto"/>
        <w:jc w:val="both"/>
      </w:pPr>
    </w:p>
    <w:p w:rsidR="00253BC6" w:rsidRDefault="00C00224">
      <w:pPr>
        <w:spacing w:after="0" w:line="360" w:lineRule="auto"/>
        <w:jc w:val="both"/>
      </w:pPr>
      <w:r w:rsidRPr="00C75BF9">
        <w:rPr>
          <w:b/>
        </w:rPr>
        <w:t xml:space="preserve">Foto: </w:t>
      </w:r>
      <w:r>
        <w:t xml:space="preserve">Beim PROFINET-Plugfest </w:t>
      </w:r>
      <w:bookmarkStart w:id="0" w:name="_GoBack"/>
      <w:bookmarkEnd w:id="0"/>
      <w:r>
        <w:t>bei Phoenix Contact in Bad Pyrmont trafen sich 70 Entwickler, um ihre Neuentwicklungen im Zusammenspiel mit Geräten anderer Hersteller zu testen.</w:t>
      </w:r>
    </w:p>
    <w:p w:rsidR="00253BC6" w:rsidRDefault="00253BC6">
      <w:pPr>
        <w:spacing w:after="0" w:line="360" w:lineRule="auto"/>
        <w:jc w:val="both"/>
      </w:pPr>
    </w:p>
    <w:p w:rsidR="00253BC6" w:rsidRDefault="00C00224">
      <w:pPr>
        <w:spacing w:after="0" w:line="360" w:lineRule="auto"/>
        <w:jc w:val="both"/>
      </w:pPr>
      <w:r>
        <w:rPr>
          <w:noProof/>
          <w:lang w:eastAsia="de-DE"/>
        </w:rPr>
        <w:drawing>
          <wp:inline distT="0" distB="0" distL="0" distR="0">
            <wp:extent cx="2990807" cy="2243847"/>
            <wp:effectExtent l="0" t="0" r="635" b="4445"/>
            <wp:docPr id="4" name="Grafik 4" descr="D:\00_PNO\19__AndereWorkshops\Plugfest2018\Marketing\Gruppenbild Plugfest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_PNO\19__AndereWorkshops\Plugfest2018\Marketing\Gruppenbild Plugfest -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147" cy="2244853"/>
                    </a:xfrm>
                    <a:prstGeom prst="rect">
                      <a:avLst/>
                    </a:prstGeom>
                    <a:noFill/>
                    <a:ln>
                      <a:noFill/>
                    </a:ln>
                  </pic:spPr>
                </pic:pic>
              </a:graphicData>
            </a:graphic>
          </wp:inline>
        </w:drawing>
      </w:r>
    </w:p>
    <w:p w:rsidR="00253BC6" w:rsidRDefault="00253BC6">
      <w:pPr>
        <w:spacing w:after="0" w:line="360" w:lineRule="auto"/>
        <w:jc w:val="both"/>
      </w:pPr>
    </w:p>
    <w:p w:rsidR="00253BC6" w:rsidRDefault="00253BC6">
      <w:pPr>
        <w:spacing w:after="0" w:line="360" w:lineRule="auto"/>
        <w:jc w:val="both"/>
      </w:pPr>
    </w:p>
    <w:p w:rsidR="00253BC6" w:rsidRDefault="00BA38BD">
      <w:pPr>
        <w:spacing w:after="0" w:line="360" w:lineRule="auto"/>
        <w:jc w:val="both"/>
      </w:pPr>
      <w:r>
        <w:br w:type="column"/>
      </w:r>
    </w:p>
    <w:p w:rsidR="00253BC6" w:rsidRDefault="00C00224">
      <w:pPr>
        <w:spacing w:line="360" w:lineRule="auto"/>
        <w:rPr>
          <w:b/>
        </w:rPr>
      </w:pPr>
      <w:r>
        <w:rPr>
          <w:b/>
        </w:rPr>
        <w:t>Pressekontakt:</w:t>
      </w:r>
      <w:r>
        <w:rPr>
          <w:b/>
        </w:rPr>
        <w:tab/>
      </w:r>
      <w:r>
        <w:rPr>
          <w:b/>
        </w:rPr>
        <w:tab/>
      </w:r>
      <w:r>
        <w:rPr>
          <w:b/>
        </w:rPr>
        <w:tab/>
      </w:r>
      <w:r>
        <w:rPr>
          <w:b/>
        </w:rPr>
        <w:tab/>
      </w:r>
      <w:r>
        <w:rPr>
          <w:b/>
        </w:rPr>
        <w:tab/>
      </w:r>
      <w:r>
        <w:rPr>
          <w:b/>
        </w:rPr>
        <w:tab/>
      </w:r>
      <w:r>
        <w:rPr>
          <w:b/>
        </w:rPr>
        <w:tab/>
      </w:r>
    </w:p>
    <w:p w:rsidR="00253BC6" w:rsidRDefault="00C00224">
      <w:pPr>
        <w:spacing w:after="0" w:line="360" w:lineRule="auto"/>
      </w:pPr>
      <w:r>
        <w:t>PI (PROFIBUS &amp; PROFINET International)</w:t>
      </w:r>
    </w:p>
    <w:p w:rsidR="00253BC6" w:rsidRDefault="00C00224">
      <w:pPr>
        <w:spacing w:after="0" w:line="360" w:lineRule="auto"/>
      </w:pPr>
      <w:r>
        <w:t>PROFIBUS Nutzerorganisation e. V.</w:t>
      </w:r>
    </w:p>
    <w:p w:rsidR="00253BC6" w:rsidRDefault="00C00224">
      <w:pPr>
        <w:spacing w:after="0" w:line="360" w:lineRule="auto"/>
      </w:pPr>
      <w:smartTag w:uri="urn:schemas-microsoft-com:office:smarttags" w:element="PersonName">
        <w:r>
          <w:t>Barbara Weber</w:t>
        </w:r>
      </w:smartTag>
    </w:p>
    <w:p w:rsidR="00253BC6" w:rsidRDefault="00C00224">
      <w:pPr>
        <w:pStyle w:val="berschrift4"/>
        <w:spacing w:before="0" w:after="0" w:line="360" w:lineRule="auto"/>
        <w:rPr>
          <w:rFonts w:ascii="Myriad Pro" w:hAnsi="Myriad Pro"/>
          <w:b w:val="0"/>
          <w:sz w:val="22"/>
          <w:szCs w:val="22"/>
        </w:rPr>
      </w:pPr>
      <w:r>
        <w:rPr>
          <w:rFonts w:ascii="Myriad Pro" w:hAnsi="Myriad Pro"/>
          <w:b w:val="0"/>
          <w:sz w:val="22"/>
          <w:szCs w:val="22"/>
        </w:rPr>
        <w:t>Haid-und-Neu-Str. 7</w:t>
      </w:r>
    </w:p>
    <w:p w:rsidR="00253BC6" w:rsidRDefault="00C00224">
      <w:pPr>
        <w:pStyle w:val="berschrift4"/>
        <w:spacing w:before="0" w:after="0" w:line="360" w:lineRule="auto"/>
        <w:rPr>
          <w:rFonts w:ascii="Myriad Pro" w:hAnsi="Myriad Pro"/>
          <w:b w:val="0"/>
          <w:sz w:val="22"/>
          <w:szCs w:val="22"/>
        </w:rPr>
      </w:pPr>
      <w:r>
        <w:rPr>
          <w:rFonts w:ascii="Myriad Pro" w:hAnsi="Myriad Pro"/>
          <w:b w:val="0"/>
          <w:sz w:val="22"/>
          <w:szCs w:val="22"/>
        </w:rPr>
        <w:t>D-76131 Karlsruhe</w:t>
      </w:r>
    </w:p>
    <w:p w:rsidR="00253BC6" w:rsidRDefault="00C00224">
      <w:pPr>
        <w:spacing w:after="0" w:line="360" w:lineRule="auto"/>
      </w:pPr>
      <w:r>
        <w:t>Tel.: 07 21 /96 58 - 5 49</w:t>
      </w:r>
    </w:p>
    <w:p w:rsidR="00253BC6" w:rsidRDefault="00C00224">
      <w:pPr>
        <w:pStyle w:val="berschrift4"/>
        <w:spacing w:before="0" w:after="0" w:line="360" w:lineRule="auto"/>
        <w:rPr>
          <w:rFonts w:ascii="Myriad Pro" w:hAnsi="Myriad Pro"/>
          <w:b w:val="0"/>
          <w:sz w:val="22"/>
          <w:szCs w:val="22"/>
        </w:rPr>
      </w:pPr>
      <w:r>
        <w:rPr>
          <w:rFonts w:ascii="Myriad Pro" w:hAnsi="Myriad Pro"/>
          <w:b w:val="0"/>
          <w:sz w:val="22"/>
          <w:szCs w:val="22"/>
        </w:rPr>
        <w:t>Fax: 07 21 / 96 58 - 5 89</w:t>
      </w:r>
    </w:p>
    <w:p w:rsidR="00253BC6" w:rsidRDefault="00C00224">
      <w:pPr>
        <w:spacing w:after="0" w:line="360" w:lineRule="auto"/>
      </w:pPr>
      <w:r>
        <w:t>Barbara.Weber@profibus.com</w:t>
      </w:r>
    </w:p>
    <w:p w:rsidR="00253BC6" w:rsidRDefault="00C75BF9">
      <w:pPr>
        <w:spacing w:after="0" w:line="360" w:lineRule="auto"/>
      </w:pPr>
      <w:hyperlink r:id="rId12" w:history="1">
        <w:r w:rsidR="00C00224">
          <w:rPr>
            <w:rStyle w:val="Hyperlink"/>
          </w:rPr>
          <w:t>http://www.PROFIBUS.com</w:t>
        </w:r>
      </w:hyperlink>
    </w:p>
    <w:p w:rsidR="00253BC6" w:rsidRDefault="00C00224">
      <w:pPr>
        <w:spacing w:after="0" w:line="360" w:lineRule="auto"/>
      </w:pPr>
      <w:r>
        <w:br/>
        <w:t xml:space="preserve">Der Text dieser Pressemitteilung liegt unter </w:t>
      </w:r>
      <w:hyperlink r:id="rId13" w:history="1">
        <w:r>
          <w:rPr>
            <w:rStyle w:val="Hyperlink"/>
          </w:rPr>
          <w:t>www.profibus.com</w:t>
        </w:r>
      </w:hyperlink>
      <w:r>
        <w:t xml:space="preserve"> zum Download für Sie bereit.</w:t>
      </w:r>
    </w:p>
    <w:sectPr w:rsidR="00253BC6">
      <w:headerReference w:type="default" r:id="rId14"/>
      <w:footerReference w:type="default" r:id="rId15"/>
      <w:headerReference w:type="first" r:id="rId16"/>
      <w:footerReference w:type="first" r:id="rId17"/>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BC6" w:rsidRDefault="00C00224">
      <w:pPr>
        <w:spacing w:after="0" w:line="240" w:lineRule="auto"/>
      </w:pPr>
      <w:r>
        <w:separator/>
      </w:r>
    </w:p>
  </w:endnote>
  <w:endnote w:type="continuationSeparator" w:id="0">
    <w:p w:rsidR="00253BC6" w:rsidRDefault="00C0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BC6" w:rsidRDefault="00C00224">
    <w:pPr>
      <w:pStyle w:val="Fuzeile"/>
    </w:pPr>
    <w:r>
      <w:t xml:space="preserve">Seite </w:t>
    </w:r>
    <w:r>
      <w:fldChar w:fldCharType="begin"/>
    </w:r>
    <w:r>
      <w:instrText>PAGE</w:instrText>
    </w:r>
    <w:r>
      <w:fldChar w:fldCharType="separate"/>
    </w:r>
    <w:r w:rsidR="00C75BF9">
      <w:rPr>
        <w:noProof/>
      </w:rPr>
      <w:t>2</w:t>
    </w:r>
    <w:r>
      <w:rPr>
        <w:noProof/>
      </w:rPr>
      <w:fldChar w:fldCharType="end"/>
    </w:r>
    <w:r>
      <w:t xml:space="preserve"> von </w:t>
    </w:r>
    <w:r>
      <w:fldChar w:fldCharType="begin"/>
    </w:r>
    <w:r>
      <w:instrText>NUMPAGES</w:instrText>
    </w:r>
    <w:r>
      <w:fldChar w:fldCharType="separate"/>
    </w:r>
    <w:r w:rsidR="00C75BF9">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BC6" w:rsidRDefault="00253BC6">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b/>
        <w:caps/>
        <w:color w:val="5B5D6B"/>
        <w:sz w:val="14"/>
        <w:szCs w:val="14"/>
      </w:rPr>
    </w:pPr>
  </w:p>
  <w:p w:rsidR="00253BC6" w:rsidRDefault="00C00224">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Pr>
        <w:rFonts w:ascii="Arial" w:hAnsi="Arial" w:cs="Arial"/>
        <w:b/>
        <w:caps/>
        <w:color w:val="5B5D6B"/>
        <w:sz w:val="14"/>
        <w:szCs w:val="14"/>
      </w:rPr>
      <w:t>Profibus</w:t>
    </w:r>
    <w:r>
      <w:rPr>
        <w:rFonts w:ascii="Arial" w:hAnsi="Arial" w:cs="Arial"/>
        <w:b/>
        <w:color w:val="5B5D6B"/>
        <w:sz w:val="14"/>
        <w:szCs w:val="14"/>
      </w:rPr>
      <w:t xml:space="preserve"> Nutzerorganisation e.V.</w:t>
    </w:r>
    <w:r>
      <w:rPr>
        <w:rFonts w:ascii="Arial" w:hAnsi="Arial" w:cs="Arial"/>
        <w:color w:val="5B5D6B"/>
        <w:sz w:val="14"/>
        <w:szCs w:val="14"/>
      </w:rPr>
      <w:t xml:space="preserve"> • Haid-und-Neu-Str. 7 • 76131 Karlsruhe • Tel.: +49 721 96 58 590 • Fax :+49 721 96 58 589 • Mail: info@profibus.com</w:t>
    </w:r>
  </w:p>
  <w:p w:rsidR="00253BC6" w:rsidRDefault="00C00224">
    <w:pPr>
      <w:tabs>
        <w:tab w:val="center" w:pos="4536"/>
        <w:tab w:val="right" w:pos="9072"/>
      </w:tabs>
      <w:spacing w:after="0" w:line="200" w:lineRule="atLeast"/>
      <w:ind w:left="-709" w:right="-711"/>
      <w:jc w:val="center"/>
      <w:rPr>
        <w:rFonts w:ascii="Arial" w:hAnsi="Arial" w:cs="Arial"/>
        <w:sz w:val="14"/>
        <w:szCs w:val="14"/>
      </w:rPr>
    </w:pPr>
    <w:r>
      <w:rPr>
        <w:rFonts w:ascii="Arial" w:hAnsi="Arial" w:cs="Arial"/>
        <w:b/>
        <w:color w:val="5B5D6B"/>
        <w:sz w:val="14"/>
        <w:szCs w:val="14"/>
      </w:rPr>
      <w:t>Vorstand:</w:t>
    </w:r>
    <w:r>
      <w:rPr>
        <w:rFonts w:ascii="Arial" w:hAnsi="Arial" w:cs="Arial"/>
        <w:color w:val="5B5D6B"/>
        <w:sz w:val="14"/>
        <w:szCs w:val="14"/>
      </w:rPr>
      <w:t xml:space="preserve"> Karsten Schneider, (Vorsitzender) • Dr. Jörg Hähniche • Prof. Dr. Frithjof Klasen • </w:t>
    </w:r>
    <w:r>
      <w:rPr>
        <w:rFonts w:ascii="Arial" w:hAnsi="Arial" w:cs="Arial"/>
        <w:b/>
        <w:color w:val="5B5D6B"/>
        <w:sz w:val="14"/>
        <w:szCs w:val="14"/>
      </w:rPr>
      <w:t>Amtsgericht Mannheim</w:t>
    </w:r>
    <w:r>
      <w:rPr>
        <w:rFonts w:ascii="Arial" w:hAnsi="Arial" w:cs="Arial"/>
        <w:color w:val="5B5D6B"/>
        <w:sz w:val="14"/>
        <w:szCs w:val="14"/>
      </w:rPr>
      <w:t xml:space="preserve"> • Reg-Nr. VR 102541</w:t>
    </w:r>
  </w:p>
  <w:p w:rsidR="00253BC6" w:rsidRDefault="00253BC6">
    <w:pPr>
      <w:pStyle w:val="Lauftext"/>
      <w:tabs>
        <w:tab w:val="left" w:pos="340"/>
        <w:tab w:val="right" w:pos="2200"/>
        <w:tab w:val="right" w:pos="2400"/>
        <w:tab w:val="right" w:pos="2840"/>
      </w:tabs>
      <w:spacing w:line="200" w:lineRule="atLeast"/>
      <w:ind w:left="-709" w:right="-7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BC6" w:rsidRDefault="00C00224">
      <w:pPr>
        <w:spacing w:after="0" w:line="240" w:lineRule="auto"/>
      </w:pPr>
      <w:r>
        <w:separator/>
      </w:r>
    </w:p>
  </w:footnote>
  <w:footnote w:type="continuationSeparator" w:id="0">
    <w:p w:rsidR="00253BC6" w:rsidRDefault="00C002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BC6" w:rsidRDefault="00C00224">
    <w:pPr>
      <w:pStyle w:val="Lauftext"/>
      <w:spacing w:line="240" w:lineRule="auto"/>
      <w:jc w:val="left"/>
      <w:rPr>
        <w:rFonts w:ascii="Arial" w:hAnsi="Arial" w:cs="Arial"/>
        <w:color w:val="5B5D6B"/>
        <w:sz w:val="14"/>
        <w:szCs w:val="14"/>
      </w:rPr>
    </w:pPr>
    <w:r>
      <w:rPr>
        <w:noProof/>
        <w:lang w:eastAsia="de-DE"/>
      </w:rPr>
      <w:drawing>
        <wp:anchor distT="0" distB="0" distL="114300" distR="114300" simplePos="0" relativeHeight="251660288"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1"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BC6" w:rsidRDefault="00C00224">
    <w:pPr>
      <w:pStyle w:val="Lauftext"/>
      <w:spacing w:line="240" w:lineRule="auto"/>
      <w:jc w:val="left"/>
    </w:pPr>
    <w:r>
      <w:rPr>
        <w:noProof/>
        <w:lang w:eastAsia="de-DE"/>
      </w:rPr>
      <w:drawing>
        <wp:anchor distT="0" distB="0" distL="114300" distR="114300" simplePos="0" relativeHeight="251662336"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2"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15pt;height:5.6pt;visibility:visible" o:bullet="t">
        <v:imagedata r:id="rId1" o:title=""/>
      </v:shape>
    </w:pict>
  </w:numPicBullet>
  <w:numPicBullet w:numPicBulletId="1">
    <w:pict>
      <v:shape id="_x0000_i1027" type="#_x0000_t75" alt="phone.jpg" style="width:11.25pt;height:8.15pt;visibility:visible" o:bullet="t">
        <v:imagedata r:id="rId2" o:title=""/>
      </v:shape>
    </w:pict>
  </w:numPicBullet>
  <w:numPicBullet w:numPicBulletId="2">
    <w:pict>
      <v:shape id="_x0000_i1028" type="#_x0000_t75" style="width:11.25pt;height:8.15pt" o:bullet="t">
        <v:imagedata r:id="rId3" o:title=""/>
      </v:shape>
    </w:pict>
  </w:numPicBullet>
  <w:numPicBullet w:numPicBulletId="3">
    <w:pict>
      <v:shape id="_x0000_i1029" type="#_x0000_t75" style="width:11.25pt;height:11.25pt" o:bullet="t">
        <v:imagedata r:id="rId4" o:title=""/>
      </v:shape>
    </w:pict>
  </w:numPicBullet>
  <w:abstractNum w:abstractNumId="0">
    <w:nsid w:val="02DE25E1"/>
    <w:multiLevelType w:val="hybridMultilevel"/>
    <w:tmpl w:val="87CE5210"/>
    <w:lvl w:ilvl="0" w:tplc="B412C8D0">
      <w:start w:val="1"/>
      <w:numFmt w:val="bullet"/>
      <w:lvlText w:val=""/>
      <w:lvlPicBulletId w:val="3"/>
      <w:lvlJc w:val="left"/>
      <w:pPr>
        <w:tabs>
          <w:tab w:val="num" w:pos="720"/>
        </w:tabs>
        <w:ind w:left="720" w:hanging="360"/>
      </w:pPr>
      <w:rPr>
        <w:rFonts w:ascii="Symbol" w:hAnsi="Symbol" w:hint="default"/>
      </w:rPr>
    </w:lvl>
    <w:lvl w:ilvl="1" w:tplc="70420A2A">
      <w:numFmt w:val="none"/>
      <w:lvlText w:val=""/>
      <w:lvlJc w:val="left"/>
      <w:pPr>
        <w:tabs>
          <w:tab w:val="num" w:pos="360"/>
        </w:tabs>
      </w:pPr>
      <w:rPr>
        <w:rFonts w:cs="Times New Roman"/>
      </w:rPr>
    </w:lvl>
    <w:lvl w:ilvl="2" w:tplc="4BB0044C" w:tentative="1">
      <w:start w:val="1"/>
      <w:numFmt w:val="bullet"/>
      <w:lvlText w:val=""/>
      <w:lvlPicBulletId w:val="3"/>
      <w:lvlJc w:val="left"/>
      <w:pPr>
        <w:tabs>
          <w:tab w:val="num" w:pos="2160"/>
        </w:tabs>
        <w:ind w:left="2160" w:hanging="360"/>
      </w:pPr>
      <w:rPr>
        <w:rFonts w:ascii="Symbol" w:hAnsi="Symbol" w:hint="default"/>
      </w:rPr>
    </w:lvl>
    <w:lvl w:ilvl="3" w:tplc="4DEA6FE4" w:tentative="1">
      <w:start w:val="1"/>
      <w:numFmt w:val="bullet"/>
      <w:lvlText w:val=""/>
      <w:lvlPicBulletId w:val="3"/>
      <w:lvlJc w:val="left"/>
      <w:pPr>
        <w:tabs>
          <w:tab w:val="num" w:pos="2880"/>
        </w:tabs>
        <w:ind w:left="2880" w:hanging="360"/>
      </w:pPr>
      <w:rPr>
        <w:rFonts w:ascii="Symbol" w:hAnsi="Symbol" w:hint="default"/>
      </w:rPr>
    </w:lvl>
    <w:lvl w:ilvl="4" w:tplc="FB884570" w:tentative="1">
      <w:start w:val="1"/>
      <w:numFmt w:val="bullet"/>
      <w:lvlText w:val=""/>
      <w:lvlPicBulletId w:val="3"/>
      <w:lvlJc w:val="left"/>
      <w:pPr>
        <w:tabs>
          <w:tab w:val="num" w:pos="3600"/>
        </w:tabs>
        <w:ind w:left="3600" w:hanging="360"/>
      </w:pPr>
      <w:rPr>
        <w:rFonts w:ascii="Symbol" w:hAnsi="Symbol" w:hint="default"/>
      </w:rPr>
    </w:lvl>
    <w:lvl w:ilvl="5" w:tplc="5D4CC284" w:tentative="1">
      <w:start w:val="1"/>
      <w:numFmt w:val="bullet"/>
      <w:lvlText w:val=""/>
      <w:lvlPicBulletId w:val="3"/>
      <w:lvlJc w:val="left"/>
      <w:pPr>
        <w:tabs>
          <w:tab w:val="num" w:pos="4320"/>
        </w:tabs>
        <w:ind w:left="4320" w:hanging="360"/>
      </w:pPr>
      <w:rPr>
        <w:rFonts w:ascii="Symbol" w:hAnsi="Symbol" w:hint="default"/>
      </w:rPr>
    </w:lvl>
    <w:lvl w:ilvl="6" w:tplc="E03C0806" w:tentative="1">
      <w:start w:val="1"/>
      <w:numFmt w:val="bullet"/>
      <w:lvlText w:val=""/>
      <w:lvlPicBulletId w:val="3"/>
      <w:lvlJc w:val="left"/>
      <w:pPr>
        <w:tabs>
          <w:tab w:val="num" w:pos="5040"/>
        </w:tabs>
        <w:ind w:left="5040" w:hanging="360"/>
      </w:pPr>
      <w:rPr>
        <w:rFonts w:ascii="Symbol" w:hAnsi="Symbol" w:hint="default"/>
      </w:rPr>
    </w:lvl>
    <w:lvl w:ilvl="7" w:tplc="0C30CC66" w:tentative="1">
      <w:start w:val="1"/>
      <w:numFmt w:val="bullet"/>
      <w:lvlText w:val=""/>
      <w:lvlPicBulletId w:val="3"/>
      <w:lvlJc w:val="left"/>
      <w:pPr>
        <w:tabs>
          <w:tab w:val="num" w:pos="5760"/>
        </w:tabs>
        <w:ind w:left="5760" w:hanging="360"/>
      </w:pPr>
      <w:rPr>
        <w:rFonts w:ascii="Symbol" w:hAnsi="Symbol" w:hint="default"/>
      </w:rPr>
    </w:lvl>
    <w:lvl w:ilvl="8" w:tplc="1E0C364E" w:tentative="1">
      <w:start w:val="1"/>
      <w:numFmt w:val="bullet"/>
      <w:lvlText w:val=""/>
      <w:lvlPicBulletId w:val="3"/>
      <w:lvlJc w:val="left"/>
      <w:pPr>
        <w:tabs>
          <w:tab w:val="num" w:pos="6480"/>
        </w:tabs>
        <w:ind w:left="6480" w:hanging="360"/>
      </w:pPr>
      <w:rPr>
        <w:rFonts w:ascii="Symbol" w:hAnsi="Symbol" w:hint="default"/>
      </w:rPr>
    </w:lvl>
  </w:abstractNum>
  <w:abstractNum w:abstractNumId="1">
    <w:nsid w:val="0A9932B3"/>
    <w:multiLevelType w:val="hybridMultilevel"/>
    <w:tmpl w:val="72383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49535F"/>
    <w:multiLevelType w:val="hybridMultilevel"/>
    <w:tmpl w:val="9A645856"/>
    <w:lvl w:ilvl="0" w:tplc="56428BD6">
      <w:start w:val="1"/>
      <w:numFmt w:val="bullet"/>
      <w:lvlText w:val=""/>
      <w:lvlPicBulletId w:val="3"/>
      <w:lvlJc w:val="left"/>
      <w:pPr>
        <w:tabs>
          <w:tab w:val="num" w:pos="720"/>
        </w:tabs>
        <w:ind w:left="720" w:hanging="360"/>
      </w:pPr>
      <w:rPr>
        <w:rFonts w:ascii="Symbol" w:hAnsi="Symbol" w:hint="default"/>
      </w:rPr>
    </w:lvl>
    <w:lvl w:ilvl="1" w:tplc="FC10A07A">
      <w:numFmt w:val="none"/>
      <w:lvlText w:val=""/>
      <w:lvlJc w:val="left"/>
      <w:pPr>
        <w:tabs>
          <w:tab w:val="num" w:pos="360"/>
        </w:tabs>
      </w:pPr>
      <w:rPr>
        <w:rFonts w:cs="Times New Roman"/>
      </w:rPr>
    </w:lvl>
    <w:lvl w:ilvl="2" w:tplc="0B68DC4C" w:tentative="1">
      <w:start w:val="1"/>
      <w:numFmt w:val="bullet"/>
      <w:lvlText w:val=""/>
      <w:lvlPicBulletId w:val="3"/>
      <w:lvlJc w:val="left"/>
      <w:pPr>
        <w:tabs>
          <w:tab w:val="num" w:pos="2160"/>
        </w:tabs>
        <w:ind w:left="2160" w:hanging="360"/>
      </w:pPr>
      <w:rPr>
        <w:rFonts w:ascii="Symbol" w:hAnsi="Symbol" w:hint="default"/>
      </w:rPr>
    </w:lvl>
    <w:lvl w:ilvl="3" w:tplc="D90C53B4" w:tentative="1">
      <w:start w:val="1"/>
      <w:numFmt w:val="bullet"/>
      <w:lvlText w:val=""/>
      <w:lvlPicBulletId w:val="3"/>
      <w:lvlJc w:val="left"/>
      <w:pPr>
        <w:tabs>
          <w:tab w:val="num" w:pos="2880"/>
        </w:tabs>
        <w:ind w:left="2880" w:hanging="360"/>
      </w:pPr>
      <w:rPr>
        <w:rFonts w:ascii="Symbol" w:hAnsi="Symbol" w:hint="default"/>
      </w:rPr>
    </w:lvl>
    <w:lvl w:ilvl="4" w:tplc="99B42BE0" w:tentative="1">
      <w:start w:val="1"/>
      <w:numFmt w:val="bullet"/>
      <w:lvlText w:val=""/>
      <w:lvlPicBulletId w:val="3"/>
      <w:lvlJc w:val="left"/>
      <w:pPr>
        <w:tabs>
          <w:tab w:val="num" w:pos="3600"/>
        </w:tabs>
        <w:ind w:left="3600" w:hanging="360"/>
      </w:pPr>
      <w:rPr>
        <w:rFonts w:ascii="Symbol" w:hAnsi="Symbol" w:hint="default"/>
      </w:rPr>
    </w:lvl>
    <w:lvl w:ilvl="5" w:tplc="A3CE9996" w:tentative="1">
      <w:start w:val="1"/>
      <w:numFmt w:val="bullet"/>
      <w:lvlText w:val=""/>
      <w:lvlPicBulletId w:val="3"/>
      <w:lvlJc w:val="left"/>
      <w:pPr>
        <w:tabs>
          <w:tab w:val="num" w:pos="4320"/>
        </w:tabs>
        <w:ind w:left="4320" w:hanging="360"/>
      </w:pPr>
      <w:rPr>
        <w:rFonts w:ascii="Symbol" w:hAnsi="Symbol" w:hint="default"/>
      </w:rPr>
    </w:lvl>
    <w:lvl w:ilvl="6" w:tplc="832E0CB8" w:tentative="1">
      <w:start w:val="1"/>
      <w:numFmt w:val="bullet"/>
      <w:lvlText w:val=""/>
      <w:lvlPicBulletId w:val="3"/>
      <w:lvlJc w:val="left"/>
      <w:pPr>
        <w:tabs>
          <w:tab w:val="num" w:pos="5040"/>
        </w:tabs>
        <w:ind w:left="5040" w:hanging="360"/>
      </w:pPr>
      <w:rPr>
        <w:rFonts w:ascii="Symbol" w:hAnsi="Symbol" w:hint="default"/>
      </w:rPr>
    </w:lvl>
    <w:lvl w:ilvl="7" w:tplc="3BB62826" w:tentative="1">
      <w:start w:val="1"/>
      <w:numFmt w:val="bullet"/>
      <w:lvlText w:val=""/>
      <w:lvlPicBulletId w:val="3"/>
      <w:lvlJc w:val="left"/>
      <w:pPr>
        <w:tabs>
          <w:tab w:val="num" w:pos="5760"/>
        </w:tabs>
        <w:ind w:left="5760" w:hanging="360"/>
      </w:pPr>
      <w:rPr>
        <w:rFonts w:ascii="Symbol" w:hAnsi="Symbol" w:hint="default"/>
      </w:rPr>
    </w:lvl>
    <w:lvl w:ilvl="8" w:tplc="7E9E128E" w:tentative="1">
      <w:start w:val="1"/>
      <w:numFmt w:val="bullet"/>
      <w:lvlText w:val=""/>
      <w:lvlPicBulletId w:val="3"/>
      <w:lvlJc w:val="left"/>
      <w:pPr>
        <w:tabs>
          <w:tab w:val="num" w:pos="6480"/>
        </w:tabs>
        <w:ind w:left="6480" w:hanging="360"/>
      </w:pPr>
      <w:rPr>
        <w:rFonts w:ascii="Symbol" w:hAnsi="Symbol" w:hint="default"/>
      </w:rPr>
    </w:lvl>
  </w:abstractNum>
  <w:abstractNum w:abstractNumId="3">
    <w:nsid w:val="13456496"/>
    <w:multiLevelType w:val="multilevel"/>
    <w:tmpl w:val="0407001D"/>
    <w:styleLink w:val="DAberschrift1"/>
    <w:lvl w:ilvl="0">
      <w:start w:val="1"/>
      <w:numFmt w:val="decimal"/>
      <w:lvlText w:val="%1)"/>
      <w:lvlJc w:val="left"/>
      <w:pPr>
        <w:ind w:left="360" w:hanging="360"/>
      </w:pPr>
      <w:rPr>
        <w:rFonts w:ascii="Verdana" w:hAnsi="Verdana"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5A1B12BD"/>
    <w:multiLevelType w:val="hybridMultilevel"/>
    <w:tmpl w:val="2A3ED5EA"/>
    <w:lvl w:ilvl="0" w:tplc="FC9CB10A">
      <w:start w:val="1"/>
      <w:numFmt w:val="bullet"/>
      <w:lvlText w:val=""/>
      <w:lvlPicBulletId w:val="3"/>
      <w:lvlJc w:val="left"/>
      <w:pPr>
        <w:tabs>
          <w:tab w:val="num" w:pos="720"/>
        </w:tabs>
        <w:ind w:left="720" w:hanging="360"/>
      </w:pPr>
      <w:rPr>
        <w:rFonts w:ascii="Symbol" w:hAnsi="Symbol" w:hint="default"/>
      </w:rPr>
    </w:lvl>
    <w:lvl w:ilvl="1" w:tplc="3FE832B6">
      <w:numFmt w:val="none"/>
      <w:lvlText w:val=""/>
      <w:lvlJc w:val="left"/>
      <w:pPr>
        <w:tabs>
          <w:tab w:val="num" w:pos="360"/>
        </w:tabs>
      </w:pPr>
      <w:rPr>
        <w:rFonts w:cs="Times New Roman"/>
      </w:rPr>
    </w:lvl>
    <w:lvl w:ilvl="2" w:tplc="EB42CE86" w:tentative="1">
      <w:start w:val="1"/>
      <w:numFmt w:val="bullet"/>
      <w:lvlText w:val=""/>
      <w:lvlPicBulletId w:val="3"/>
      <w:lvlJc w:val="left"/>
      <w:pPr>
        <w:tabs>
          <w:tab w:val="num" w:pos="2160"/>
        </w:tabs>
        <w:ind w:left="2160" w:hanging="360"/>
      </w:pPr>
      <w:rPr>
        <w:rFonts w:ascii="Symbol" w:hAnsi="Symbol" w:hint="default"/>
      </w:rPr>
    </w:lvl>
    <w:lvl w:ilvl="3" w:tplc="993ABAEE" w:tentative="1">
      <w:start w:val="1"/>
      <w:numFmt w:val="bullet"/>
      <w:lvlText w:val=""/>
      <w:lvlPicBulletId w:val="3"/>
      <w:lvlJc w:val="left"/>
      <w:pPr>
        <w:tabs>
          <w:tab w:val="num" w:pos="2880"/>
        </w:tabs>
        <w:ind w:left="2880" w:hanging="360"/>
      </w:pPr>
      <w:rPr>
        <w:rFonts w:ascii="Symbol" w:hAnsi="Symbol" w:hint="default"/>
      </w:rPr>
    </w:lvl>
    <w:lvl w:ilvl="4" w:tplc="E806E4C8" w:tentative="1">
      <w:start w:val="1"/>
      <w:numFmt w:val="bullet"/>
      <w:lvlText w:val=""/>
      <w:lvlPicBulletId w:val="3"/>
      <w:lvlJc w:val="left"/>
      <w:pPr>
        <w:tabs>
          <w:tab w:val="num" w:pos="3600"/>
        </w:tabs>
        <w:ind w:left="3600" w:hanging="360"/>
      </w:pPr>
      <w:rPr>
        <w:rFonts w:ascii="Symbol" w:hAnsi="Symbol" w:hint="default"/>
      </w:rPr>
    </w:lvl>
    <w:lvl w:ilvl="5" w:tplc="59A460D6" w:tentative="1">
      <w:start w:val="1"/>
      <w:numFmt w:val="bullet"/>
      <w:lvlText w:val=""/>
      <w:lvlPicBulletId w:val="3"/>
      <w:lvlJc w:val="left"/>
      <w:pPr>
        <w:tabs>
          <w:tab w:val="num" w:pos="4320"/>
        </w:tabs>
        <w:ind w:left="4320" w:hanging="360"/>
      </w:pPr>
      <w:rPr>
        <w:rFonts w:ascii="Symbol" w:hAnsi="Symbol" w:hint="default"/>
      </w:rPr>
    </w:lvl>
    <w:lvl w:ilvl="6" w:tplc="67988ADE" w:tentative="1">
      <w:start w:val="1"/>
      <w:numFmt w:val="bullet"/>
      <w:lvlText w:val=""/>
      <w:lvlPicBulletId w:val="3"/>
      <w:lvlJc w:val="left"/>
      <w:pPr>
        <w:tabs>
          <w:tab w:val="num" w:pos="5040"/>
        </w:tabs>
        <w:ind w:left="5040" w:hanging="360"/>
      </w:pPr>
      <w:rPr>
        <w:rFonts w:ascii="Symbol" w:hAnsi="Symbol" w:hint="default"/>
      </w:rPr>
    </w:lvl>
    <w:lvl w:ilvl="7" w:tplc="037631BE" w:tentative="1">
      <w:start w:val="1"/>
      <w:numFmt w:val="bullet"/>
      <w:lvlText w:val=""/>
      <w:lvlPicBulletId w:val="3"/>
      <w:lvlJc w:val="left"/>
      <w:pPr>
        <w:tabs>
          <w:tab w:val="num" w:pos="5760"/>
        </w:tabs>
        <w:ind w:left="5760" w:hanging="360"/>
      </w:pPr>
      <w:rPr>
        <w:rFonts w:ascii="Symbol" w:hAnsi="Symbol" w:hint="default"/>
      </w:rPr>
    </w:lvl>
    <w:lvl w:ilvl="8" w:tplc="D1DEC09A"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6507197B"/>
    <w:multiLevelType w:val="hybridMultilevel"/>
    <w:tmpl w:val="59162120"/>
    <w:lvl w:ilvl="0" w:tplc="4F7E0F1A">
      <w:start w:val="1"/>
      <w:numFmt w:val="bullet"/>
      <w:lvlText w:val=""/>
      <w:lvlPicBulletId w:val="3"/>
      <w:lvlJc w:val="left"/>
      <w:pPr>
        <w:tabs>
          <w:tab w:val="num" w:pos="720"/>
        </w:tabs>
        <w:ind w:left="720" w:hanging="360"/>
      </w:pPr>
      <w:rPr>
        <w:rFonts w:ascii="Symbol" w:hAnsi="Symbol" w:hint="default"/>
      </w:rPr>
    </w:lvl>
    <w:lvl w:ilvl="1" w:tplc="B4048266">
      <w:numFmt w:val="none"/>
      <w:lvlText w:val=""/>
      <w:lvlJc w:val="left"/>
      <w:pPr>
        <w:tabs>
          <w:tab w:val="num" w:pos="360"/>
        </w:tabs>
      </w:pPr>
      <w:rPr>
        <w:rFonts w:cs="Times New Roman"/>
      </w:rPr>
    </w:lvl>
    <w:lvl w:ilvl="2" w:tplc="299805E6" w:tentative="1">
      <w:start w:val="1"/>
      <w:numFmt w:val="bullet"/>
      <w:lvlText w:val=""/>
      <w:lvlPicBulletId w:val="3"/>
      <w:lvlJc w:val="left"/>
      <w:pPr>
        <w:tabs>
          <w:tab w:val="num" w:pos="2160"/>
        </w:tabs>
        <w:ind w:left="2160" w:hanging="360"/>
      </w:pPr>
      <w:rPr>
        <w:rFonts w:ascii="Symbol" w:hAnsi="Symbol" w:hint="default"/>
      </w:rPr>
    </w:lvl>
    <w:lvl w:ilvl="3" w:tplc="A7EA5BBE" w:tentative="1">
      <w:start w:val="1"/>
      <w:numFmt w:val="bullet"/>
      <w:lvlText w:val=""/>
      <w:lvlPicBulletId w:val="3"/>
      <w:lvlJc w:val="left"/>
      <w:pPr>
        <w:tabs>
          <w:tab w:val="num" w:pos="2880"/>
        </w:tabs>
        <w:ind w:left="2880" w:hanging="360"/>
      </w:pPr>
      <w:rPr>
        <w:rFonts w:ascii="Symbol" w:hAnsi="Symbol" w:hint="default"/>
      </w:rPr>
    </w:lvl>
    <w:lvl w:ilvl="4" w:tplc="1E6C966C" w:tentative="1">
      <w:start w:val="1"/>
      <w:numFmt w:val="bullet"/>
      <w:lvlText w:val=""/>
      <w:lvlPicBulletId w:val="3"/>
      <w:lvlJc w:val="left"/>
      <w:pPr>
        <w:tabs>
          <w:tab w:val="num" w:pos="3600"/>
        </w:tabs>
        <w:ind w:left="3600" w:hanging="360"/>
      </w:pPr>
      <w:rPr>
        <w:rFonts w:ascii="Symbol" w:hAnsi="Symbol" w:hint="default"/>
      </w:rPr>
    </w:lvl>
    <w:lvl w:ilvl="5" w:tplc="178A5DBA" w:tentative="1">
      <w:start w:val="1"/>
      <w:numFmt w:val="bullet"/>
      <w:lvlText w:val=""/>
      <w:lvlPicBulletId w:val="3"/>
      <w:lvlJc w:val="left"/>
      <w:pPr>
        <w:tabs>
          <w:tab w:val="num" w:pos="4320"/>
        </w:tabs>
        <w:ind w:left="4320" w:hanging="360"/>
      </w:pPr>
      <w:rPr>
        <w:rFonts w:ascii="Symbol" w:hAnsi="Symbol" w:hint="default"/>
      </w:rPr>
    </w:lvl>
    <w:lvl w:ilvl="6" w:tplc="27A42770" w:tentative="1">
      <w:start w:val="1"/>
      <w:numFmt w:val="bullet"/>
      <w:lvlText w:val=""/>
      <w:lvlPicBulletId w:val="3"/>
      <w:lvlJc w:val="left"/>
      <w:pPr>
        <w:tabs>
          <w:tab w:val="num" w:pos="5040"/>
        </w:tabs>
        <w:ind w:left="5040" w:hanging="360"/>
      </w:pPr>
      <w:rPr>
        <w:rFonts w:ascii="Symbol" w:hAnsi="Symbol" w:hint="default"/>
      </w:rPr>
    </w:lvl>
    <w:lvl w:ilvl="7" w:tplc="53F67D68" w:tentative="1">
      <w:start w:val="1"/>
      <w:numFmt w:val="bullet"/>
      <w:lvlText w:val=""/>
      <w:lvlPicBulletId w:val="3"/>
      <w:lvlJc w:val="left"/>
      <w:pPr>
        <w:tabs>
          <w:tab w:val="num" w:pos="5760"/>
        </w:tabs>
        <w:ind w:left="5760" w:hanging="360"/>
      </w:pPr>
      <w:rPr>
        <w:rFonts w:ascii="Symbol" w:hAnsi="Symbol" w:hint="default"/>
      </w:rPr>
    </w:lvl>
    <w:lvl w:ilvl="8" w:tplc="72F8FB28"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66906D82"/>
    <w:multiLevelType w:val="hybridMultilevel"/>
    <w:tmpl w:val="EBE089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C6"/>
    <w:rsid w:val="00253BC6"/>
    <w:rsid w:val="0081154F"/>
    <w:rsid w:val="00BA38BD"/>
    <w:rsid w:val="00C00224"/>
    <w:rsid w:val="00C75B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spacing w:after="0" w:line="360" w:lineRule="auto"/>
      <w:jc w:val="center"/>
      <w:outlineLvl w:val="0"/>
    </w:pPr>
    <w:rPr>
      <w:b/>
    </w:rPr>
  </w:style>
  <w:style w:type="paragraph" w:styleId="berschrift2">
    <w:name w:val="heading 2"/>
    <w:basedOn w:val="Standard"/>
    <w:next w:val="Standard"/>
    <w:link w:val="berschrift2Zchn"/>
    <w:uiPriority w:val="99"/>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link w:val="berschrift4Zchn"/>
    <w:uiPriority w:val="99"/>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eastAsia="en-US"/>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en-US"/>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locked/>
    <w:rPr>
      <w:rFonts w:ascii="Arial" w:hAnsi="Arial" w:cs="Arial"/>
      <w:sz w:val="14"/>
      <w:szCs w:val="14"/>
      <w:lang w:eastAsia="en-US"/>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rFonts w:cs="Times New Roman"/>
      <w:color w:val="808080"/>
    </w:rPr>
  </w:style>
  <w:style w:type="paragraph" w:styleId="KeinLeerraum">
    <w:name w:val="No Spacing"/>
    <w:link w:val="KeinLeerraumZchn"/>
    <w:uiPriority w:val="99"/>
    <w:qFormat/>
    <w:rPr>
      <w:rFonts w:ascii="Calibri" w:eastAsia="Times New Roman" w:hAnsi="Calibri"/>
      <w:lang w:eastAsia="en-US"/>
    </w:rPr>
  </w:style>
  <w:style w:type="character" w:customStyle="1" w:styleId="KeinLeerraumZchn">
    <w:name w:val="Kein Leerraum Zchn"/>
    <w:basedOn w:val="Absatz-Standardschriftart"/>
    <w:link w:val="KeinLeerraum"/>
    <w:uiPriority w:val="99"/>
    <w:locked/>
    <w:rPr>
      <w:rFonts w:ascii="Calibri" w:hAnsi="Calibri" w:cs="Times New Roman"/>
      <w:sz w:val="22"/>
      <w:szCs w:val="22"/>
      <w:lang w:val="de-DE" w:eastAsia="en-US" w:bidi="ar-SA"/>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lang w:eastAsia="en-US"/>
    </w:rPr>
  </w:style>
  <w:style w:type="paragraph" w:styleId="Textkrper">
    <w:name w:val="Body Text"/>
    <w:basedOn w:val="Standard"/>
    <w:link w:val="TextkrperZchn"/>
    <w:uiPriority w:val="99"/>
    <w:pPr>
      <w:autoSpaceDE w:val="0"/>
      <w:autoSpaceDN w:val="0"/>
      <w:adjustRightInd w:val="0"/>
      <w:spacing w:after="0" w:line="360" w:lineRule="auto"/>
      <w:jc w:val="both"/>
    </w:pPr>
  </w:style>
  <w:style w:type="character" w:customStyle="1" w:styleId="TextkrperZchn">
    <w:name w:val="Textkörper Zchn"/>
    <w:basedOn w:val="Absatz-Standardschriftart"/>
    <w:link w:val="Textkrper"/>
    <w:uiPriority w:val="99"/>
    <w:semiHidden/>
    <w:locked/>
    <w:rPr>
      <w:rFonts w:cs="Times New Roman"/>
      <w:lang w:eastAsia="en-US"/>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uiPriority w:val="99"/>
    <w:pPr>
      <w:spacing w:before="120" w:after="0" w:line="240" w:lineRule="auto"/>
      <w:ind w:right="2155"/>
    </w:pPr>
    <w:rPr>
      <w:rFonts w:ascii="Arial" w:eastAsia="Times New Roman" w:hAnsi="Arial"/>
      <w:sz w:val="24"/>
      <w:szCs w:val="24"/>
      <w:lang w:eastAsia="de-DE"/>
    </w:rPr>
  </w:style>
  <w:style w:type="paragraph" w:styleId="Listenabsatz">
    <w:name w:val="List Paragraph"/>
    <w:basedOn w:val="Standard"/>
    <w:uiPriority w:val="99"/>
    <w:qFormat/>
    <w:pPr>
      <w:spacing w:line="240" w:lineRule="auto"/>
      <w:ind w:left="720"/>
      <w:contextualSpacing/>
    </w:pPr>
    <w:rPr>
      <w:rFonts w:ascii="Calibri" w:hAnsi="Calibri"/>
      <w:kern w:val="24"/>
    </w:rPr>
  </w:style>
  <w:style w:type="numbering" w:customStyle="1" w:styleId="DAberschrift1">
    <w:name w:val="DA Überschrift 1"/>
    <w:pPr>
      <w:numPr>
        <w:numId w:val="1"/>
      </w:numPr>
    </w:pPr>
  </w:style>
  <w:style w:type="paragraph" w:styleId="berarbeitung">
    <w:name w:val="Revision"/>
    <w:hidden/>
    <w:uiPriority w:val="99"/>
    <w:semiHidden/>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spacing w:after="0" w:line="360" w:lineRule="auto"/>
      <w:jc w:val="center"/>
      <w:outlineLvl w:val="0"/>
    </w:pPr>
    <w:rPr>
      <w:b/>
    </w:rPr>
  </w:style>
  <w:style w:type="paragraph" w:styleId="berschrift2">
    <w:name w:val="heading 2"/>
    <w:basedOn w:val="Standard"/>
    <w:next w:val="Standard"/>
    <w:link w:val="berschrift2Zchn"/>
    <w:uiPriority w:val="99"/>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link w:val="berschrift4Zchn"/>
    <w:uiPriority w:val="99"/>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eastAsia="en-US"/>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en-US"/>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locked/>
    <w:rPr>
      <w:rFonts w:ascii="Arial" w:hAnsi="Arial" w:cs="Arial"/>
      <w:sz w:val="14"/>
      <w:szCs w:val="14"/>
      <w:lang w:eastAsia="en-US"/>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rFonts w:cs="Times New Roman"/>
      <w:color w:val="808080"/>
    </w:rPr>
  </w:style>
  <w:style w:type="paragraph" w:styleId="KeinLeerraum">
    <w:name w:val="No Spacing"/>
    <w:link w:val="KeinLeerraumZchn"/>
    <w:uiPriority w:val="99"/>
    <w:qFormat/>
    <w:rPr>
      <w:rFonts w:ascii="Calibri" w:eastAsia="Times New Roman" w:hAnsi="Calibri"/>
      <w:lang w:eastAsia="en-US"/>
    </w:rPr>
  </w:style>
  <w:style w:type="character" w:customStyle="1" w:styleId="KeinLeerraumZchn">
    <w:name w:val="Kein Leerraum Zchn"/>
    <w:basedOn w:val="Absatz-Standardschriftart"/>
    <w:link w:val="KeinLeerraum"/>
    <w:uiPriority w:val="99"/>
    <w:locked/>
    <w:rPr>
      <w:rFonts w:ascii="Calibri" w:hAnsi="Calibri" w:cs="Times New Roman"/>
      <w:sz w:val="22"/>
      <w:szCs w:val="22"/>
      <w:lang w:val="de-DE" w:eastAsia="en-US" w:bidi="ar-SA"/>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lang w:eastAsia="en-US"/>
    </w:rPr>
  </w:style>
  <w:style w:type="paragraph" w:styleId="Textkrper">
    <w:name w:val="Body Text"/>
    <w:basedOn w:val="Standard"/>
    <w:link w:val="TextkrperZchn"/>
    <w:uiPriority w:val="99"/>
    <w:pPr>
      <w:autoSpaceDE w:val="0"/>
      <w:autoSpaceDN w:val="0"/>
      <w:adjustRightInd w:val="0"/>
      <w:spacing w:after="0" w:line="360" w:lineRule="auto"/>
      <w:jc w:val="both"/>
    </w:pPr>
  </w:style>
  <w:style w:type="character" w:customStyle="1" w:styleId="TextkrperZchn">
    <w:name w:val="Textkörper Zchn"/>
    <w:basedOn w:val="Absatz-Standardschriftart"/>
    <w:link w:val="Textkrper"/>
    <w:uiPriority w:val="99"/>
    <w:semiHidden/>
    <w:locked/>
    <w:rPr>
      <w:rFonts w:cs="Times New Roman"/>
      <w:lang w:eastAsia="en-US"/>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uiPriority w:val="99"/>
    <w:pPr>
      <w:spacing w:before="120" w:after="0" w:line="240" w:lineRule="auto"/>
      <w:ind w:right="2155"/>
    </w:pPr>
    <w:rPr>
      <w:rFonts w:ascii="Arial" w:eastAsia="Times New Roman" w:hAnsi="Arial"/>
      <w:sz w:val="24"/>
      <w:szCs w:val="24"/>
      <w:lang w:eastAsia="de-DE"/>
    </w:rPr>
  </w:style>
  <w:style w:type="paragraph" w:styleId="Listenabsatz">
    <w:name w:val="List Paragraph"/>
    <w:basedOn w:val="Standard"/>
    <w:uiPriority w:val="99"/>
    <w:qFormat/>
    <w:pPr>
      <w:spacing w:line="240" w:lineRule="auto"/>
      <w:ind w:left="720"/>
      <w:contextualSpacing/>
    </w:pPr>
    <w:rPr>
      <w:rFonts w:ascii="Calibri" w:hAnsi="Calibri"/>
      <w:kern w:val="24"/>
    </w:rPr>
  </w:style>
  <w:style w:type="numbering" w:customStyle="1" w:styleId="DAberschrift1">
    <w:name w:val="DA Überschrift 1"/>
    <w:pPr>
      <w:numPr>
        <w:numId w:val="1"/>
      </w:numPr>
    </w:pPr>
  </w:style>
  <w:style w:type="paragraph" w:styleId="berarbeitung">
    <w:name w:val="Revision"/>
    <w:hidden/>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720545">
      <w:bodyDiv w:val="1"/>
      <w:marLeft w:val="0"/>
      <w:marRight w:val="0"/>
      <w:marTop w:val="0"/>
      <w:marBottom w:val="0"/>
      <w:divBdr>
        <w:top w:val="none" w:sz="0" w:space="0" w:color="auto"/>
        <w:left w:val="none" w:sz="0" w:space="0" w:color="auto"/>
        <w:bottom w:val="none" w:sz="0" w:space="0" w:color="auto"/>
        <w:right w:val="none" w:sz="0" w:space="0" w:color="auto"/>
      </w:divBdr>
    </w:div>
    <w:div w:id="827139277">
      <w:bodyDiv w:val="1"/>
      <w:marLeft w:val="0"/>
      <w:marRight w:val="0"/>
      <w:marTop w:val="0"/>
      <w:marBottom w:val="0"/>
      <w:divBdr>
        <w:top w:val="none" w:sz="0" w:space="0" w:color="auto"/>
        <w:left w:val="none" w:sz="0" w:space="0" w:color="auto"/>
        <w:bottom w:val="none" w:sz="0" w:space="0" w:color="auto"/>
        <w:right w:val="none" w:sz="0" w:space="0" w:color="auto"/>
      </w:divBdr>
    </w:div>
    <w:div w:id="1163350551">
      <w:bodyDiv w:val="1"/>
      <w:marLeft w:val="0"/>
      <w:marRight w:val="0"/>
      <w:marTop w:val="0"/>
      <w:marBottom w:val="0"/>
      <w:divBdr>
        <w:top w:val="none" w:sz="0" w:space="0" w:color="auto"/>
        <w:left w:val="none" w:sz="0" w:space="0" w:color="auto"/>
        <w:bottom w:val="none" w:sz="0" w:space="0" w:color="auto"/>
        <w:right w:val="none" w:sz="0" w:space="0" w:color="auto"/>
      </w:divBdr>
    </w:div>
    <w:div w:id="1672415339">
      <w:marLeft w:val="0"/>
      <w:marRight w:val="0"/>
      <w:marTop w:val="0"/>
      <w:marBottom w:val="0"/>
      <w:divBdr>
        <w:top w:val="none" w:sz="0" w:space="0" w:color="auto"/>
        <w:left w:val="none" w:sz="0" w:space="0" w:color="auto"/>
        <w:bottom w:val="none" w:sz="0" w:space="0" w:color="auto"/>
        <w:right w:val="none" w:sz="0" w:space="0" w:color="auto"/>
      </w:divBdr>
    </w:div>
    <w:div w:id="1672415340">
      <w:marLeft w:val="0"/>
      <w:marRight w:val="0"/>
      <w:marTop w:val="0"/>
      <w:marBottom w:val="0"/>
      <w:divBdr>
        <w:top w:val="none" w:sz="0" w:space="0" w:color="auto"/>
        <w:left w:val="none" w:sz="0" w:space="0" w:color="auto"/>
        <w:bottom w:val="none" w:sz="0" w:space="0" w:color="auto"/>
        <w:right w:val="none" w:sz="0" w:space="0" w:color="auto"/>
      </w:divBdr>
    </w:div>
    <w:div w:id="1672415341">
      <w:marLeft w:val="0"/>
      <w:marRight w:val="0"/>
      <w:marTop w:val="0"/>
      <w:marBottom w:val="0"/>
      <w:divBdr>
        <w:top w:val="none" w:sz="0" w:space="0" w:color="auto"/>
        <w:left w:val="none" w:sz="0" w:space="0" w:color="auto"/>
        <w:bottom w:val="none" w:sz="0" w:space="0" w:color="auto"/>
        <w:right w:val="none" w:sz="0" w:space="0" w:color="auto"/>
      </w:divBdr>
    </w:div>
    <w:div w:id="1672415342">
      <w:marLeft w:val="0"/>
      <w:marRight w:val="0"/>
      <w:marTop w:val="0"/>
      <w:marBottom w:val="0"/>
      <w:divBdr>
        <w:top w:val="none" w:sz="0" w:space="0" w:color="auto"/>
        <w:left w:val="none" w:sz="0" w:space="0" w:color="auto"/>
        <w:bottom w:val="none" w:sz="0" w:space="0" w:color="auto"/>
        <w:right w:val="none" w:sz="0" w:space="0" w:color="auto"/>
      </w:divBdr>
    </w:div>
    <w:div w:id="1672415343">
      <w:marLeft w:val="0"/>
      <w:marRight w:val="0"/>
      <w:marTop w:val="0"/>
      <w:marBottom w:val="0"/>
      <w:divBdr>
        <w:top w:val="none" w:sz="0" w:space="0" w:color="auto"/>
        <w:left w:val="none" w:sz="0" w:space="0" w:color="auto"/>
        <w:bottom w:val="none" w:sz="0" w:space="0" w:color="auto"/>
        <w:right w:val="none" w:sz="0" w:space="0" w:color="auto"/>
      </w:divBdr>
    </w:div>
    <w:div w:id="1672415344">
      <w:marLeft w:val="0"/>
      <w:marRight w:val="0"/>
      <w:marTop w:val="0"/>
      <w:marBottom w:val="0"/>
      <w:divBdr>
        <w:top w:val="none" w:sz="0" w:space="0" w:color="auto"/>
        <w:left w:val="none" w:sz="0" w:space="0" w:color="auto"/>
        <w:bottom w:val="none" w:sz="0" w:space="0" w:color="auto"/>
        <w:right w:val="none" w:sz="0" w:space="0" w:color="auto"/>
      </w:divBdr>
    </w:div>
    <w:div w:id="184007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fibu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FIBUS.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51A94-33D3-4484-B908-92878FA8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427</Words>
  <Characters>3002</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Barbara Weber</cp:lastModifiedBy>
  <cp:revision>5</cp:revision>
  <cp:lastPrinted>2018-07-03T08:37:00Z</cp:lastPrinted>
  <dcterms:created xsi:type="dcterms:W3CDTF">2018-07-03T08:33:00Z</dcterms:created>
  <dcterms:modified xsi:type="dcterms:W3CDTF">2018-07-03T09:09:00Z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_AdHocReviewCycleID">
    <vt:i4>-1826706728</vt:i4>
  </property>
  <property fmtid="{D5CDD505-2E9C-101B-9397-08002B2CF9AE}" pid="5" name="_EmailSubject">
    <vt:lpwstr>PM-PN_Plugfest_2018_V01.docx</vt:lpwstr>
  </property>
  <property fmtid="{D5CDD505-2E9C-101B-9397-08002B2CF9AE}" pid="6" name="_AuthorEmail">
    <vt:lpwstr>xaver.schmidt@siemens.com</vt:lpwstr>
  </property>
  <property fmtid="{D5CDD505-2E9C-101B-9397-08002B2CF9AE}" pid="7" name="_AuthorEmailDisplayName">
    <vt:lpwstr>Schmidt, Xaver (DF FA AS E&amp;C-PRM 6)</vt:lpwstr>
  </property>
  <property fmtid="{D5CDD505-2E9C-101B-9397-08002B2CF9AE}" pid="8" name="_ReviewingToolsShownOnce">
    <vt:lpwstr/>
  </property>
</Properties>
</file>