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90" w:rsidRDefault="00443D90">
      <w:pPr>
        <w:pStyle w:val="Lauftext"/>
        <w:jc w:val="left"/>
        <w:rPr>
          <w:rFonts w:ascii="Arial" w:hAnsi="Arial" w:cs="Arial"/>
        </w:rPr>
      </w:pPr>
    </w:p>
    <w:p w:rsidR="00443D90" w:rsidRDefault="00164838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D90" w:rsidRDefault="00164838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443D90" w:rsidRDefault="00164838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443D90" w:rsidRDefault="00164838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443D90" w:rsidRDefault="00164838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7795" cy="97155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443D90" w:rsidRDefault="00443D90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E74C76" w:rsidRPr="00E1524C" w:rsidRDefault="002E5F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137795" cy="97155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9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443D90" w:rsidRDefault="00443D90">
      <w:pPr>
        <w:pStyle w:val="Lauftext"/>
        <w:jc w:val="left"/>
        <w:rPr>
          <w:rFonts w:ascii="Arial" w:hAnsi="Arial" w:cs="Arial"/>
        </w:rPr>
      </w:pPr>
    </w:p>
    <w:p w:rsidR="00443D90" w:rsidRDefault="00443D90">
      <w:pPr>
        <w:pStyle w:val="Lauftext"/>
        <w:jc w:val="left"/>
        <w:rPr>
          <w:rFonts w:ascii="Arial" w:hAnsi="Arial" w:cs="Arial"/>
        </w:rPr>
      </w:pPr>
    </w:p>
    <w:p w:rsidR="00443D90" w:rsidRDefault="00443D90">
      <w:pPr>
        <w:pStyle w:val="Lauftext"/>
        <w:jc w:val="left"/>
        <w:rPr>
          <w:rFonts w:ascii="Myriad Pro" w:hAnsi="Myriad Pro" w:cs="Arial"/>
        </w:rPr>
      </w:pPr>
    </w:p>
    <w:p w:rsidR="00443D90" w:rsidRDefault="00164838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443D90" w:rsidRDefault="00443D90">
      <w:pPr>
        <w:spacing w:after="0" w:line="360" w:lineRule="auto"/>
        <w:jc w:val="both"/>
        <w:rPr>
          <w:rFonts w:cs="Arial"/>
          <w:lang w:val="pt-BR"/>
        </w:rPr>
      </w:pPr>
    </w:p>
    <w:p w:rsidR="00443D90" w:rsidRDefault="00164838">
      <w:pPr>
        <w:pStyle w:val="berschrift1"/>
      </w:pPr>
      <w:r>
        <w:t xml:space="preserve">PA-Profil </w:t>
      </w:r>
      <w:r w:rsidR="00BE3E46">
        <w:t>V4.0 verabschiedet</w:t>
      </w:r>
    </w:p>
    <w:p w:rsidR="00443D90" w:rsidRDefault="00443D90">
      <w:pPr>
        <w:spacing w:after="0" w:line="360" w:lineRule="auto"/>
        <w:jc w:val="both"/>
      </w:pPr>
    </w:p>
    <w:p w:rsidR="00BC1E3B" w:rsidRDefault="00BE3E46" w:rsidP="00682488">
      <w:pPr>
        <w:tabs>
          <w:tab w:val="left" w:pos="3686"/>
        </w:tabs>
        <w:spacing w:after="0" w:line="360" w:lineRule="auto"/>
        <w:jc w:val="both"/>
      </w:pPr>
      <w:r>
        <w:rPr>
          <w:b/>
        </w:rPr>
        <w:t>Frankfurt</w:t>
      </w:r>
      <w:r w:rsidR="00164838">
        <w:rPr>
          <w:b/>
        </w:rPr>
        <w:t xml:space="preserve">, </w:t>
      </w:r>
      <w:r>
        <w:rPr>
          <w:b/>
        </w:rPr>
        <w:t>1</w:t>
      </w:r>
      <w:r w:rsidR="00534F22">
        <w:rPr>
          <w:b/>
        </w:rPr>
        <w:t>1</w:t>
      </w:r>
      <w:r w:rsidR="00164838">
        <w:rPr>
          <w:b/>
        </w:rPr>
        <w:t xml:space="preserve">. </w:t>
      </w:r>
      <w:r>
        <w:rPr>
          <w:b/>
        </w:rPr>
        <w:t xml:space="preserve">Juni </w:t>
      </w:r>
      <w:r w:rsidR="00164838">
        <w:rPr>
          <w:b/>
        </w:rPr>
        <w:t>201</w:t>
      </w:r>
      <w:r>
        <w:rPr>
          <w:b/>
        </w:rPr>
        <w:t>8</w:t>
      </w:r>
      <w:r w:rsidR="00164838">
        <w:t xml:space="preserve">: </w:t>
      </w:r>
      <w:r w:rsidR="00682488">
        <w:t xml:space="preserve">PROFINET wird als </w:t>
      </w:r>
      <w:r w:rsidR="00A177D0">
        <w:t xml:space="preserve">Ethernet-basierte Kommunikationstechnologie </w:t>
      </w:r>
      <w:r w:rsidR="00682488">
        <w:t xml:space="preserve">zunehmend zu </w:t>
      </w:r>
      <w:r w:rsidR="00A177D0">
        <w:t>eine</w:t>
      </w:r>
      <w:r w:rsidR="00682488">
        <w:t>r</w:t>
      </w:r>
      <w:r w:rsidR="00A177D0">
        <w:t xml:space="preserve"> der tragenden Säulen in zukünftigen Automatisierungskonzepten, da das Weiterleiten </w:t>
      </w:r>
      <w:r w:rsidR="00BC1E3B">
        <w:t xml:space="preserve">von </w:t>
      </w:r>
      <w:r w:rsidR="00682488">
        <w:t xml:space="preserve">steigenden </w:t>
      </w:r>
      <w:r w:rsidR="00BC1E3B">
        <w:t>Mengen an</w:t>
      </w:r>
      <w:r w:rsidR="00A177D0">
        <w:t xml:space="preserve"> Informationen </w:t>
      </w:r>
      <w:r w:rsidR="00682488">
        <w:t>zu einem essenziellen Feature wird</w:t>
      </w:r>
      <w:r w:rsidR="00A177D0">
        <w:t xml:space="preserve">. Über die Profile ist PROFINET zudem in der Lage, die Daten auch mit einer Semantik zu versehen, so dass diese eine nutzbringende Bedeutung bekommen. </w:t>
      </w:r>
      <w:r>
        <w:t xml:space="preserve">Mit der Verabschiedung der finalen Version des </w:t>
      </w:r>
      <w:r w:rsidR="00BC1E3B">
        <w:t xml:space="preserve">kommunikationsunabhängigen </w:t>
      </w:r>
      <w:r>
        <w:t>PA-</w:t>
      </w:r>
      <w:r w:rsidR="00A177D0">
        <w:t>Profil</w:t>
      </w:r>
      <w:r>
        <w:t xml:space="preserve">s V4.0 hat PI (PROFIBUS &amp; PROFINET International) einen wichtigen Schritt in Richtung Ertüchtigung von PROFINET für den Einsatz in Anlagen der Prozessautomatisierung </w:t>
      </w:r>
      <w:r w:rsidR="009B3414">
        <w:t xml:space="preserve">der Generation Industrie 4.0 </w:t>
      </w:r>
      <w:r>
        <w:t xml:space="preserve">vollzogen. </w:t>
      </w:r>
    </w:p>
    <w:p w:rsidR="00534F22" w:rsidRDefault="00534F22" w:rsidP="00682488">
      <w:pPr>
        <w:tabs>
          <w:tab w:val="left" w:pos="3686"/>
        </w:tabs>
        <w:spacing w:after="0" w:line="360" w:lineRule="auto"/>
        <w:jc w:val="both"/>
      </w:pPr>
    </w:p>
    <w:p w:rsidR="009B3414" w:rsidRDefault="00BE3E46">
      <w:pPr>
        <w:spacing w:after="0" w:line="360" w:lineRule="auto"/>
        <w:jc w:val="both"/>
      </w:pPr>
      <w:r>
        <w:t xml:space="preserve">Industrie 4.0 stellt </w:t>
      </w:r>
      <w:r w:rsidR="009B3414">
        <w:t>erhöhte</w:t>
      </w:r>
      <w:r>
        <w:t xml:space="preserve"> Anforderungen an die Kommunikationssysteme. Feldgeräte, die in der Prozessautomatisierung eingesetzt werden, liefern </w:t>
      </w:r>
      <w:r w:rsidR="009B3414">
        <w:t xml:space="preserve">beispielsweise </w:t>
      </w:r>
      <w:r>
        <w:t>eine Vielzahl von Messwerten</w:t>
      </w:r>
      <w:r w:rsidR="00A177D0">
        <w:t xml:space="preserve"> sowie ausführliche Diagnoseinformationen über ihren Zustand. Z</w:t>
      </w:r>
      <w:r>
        <w:t xml:space="preserve">ur Konfigurierung stehen </w:t>
      </w:r>
      <w:r w:rsidR="00A177D0">
        <w:t xml:space="preserve">darüber hinaus </w:t>
      </w:r>
      <w:r>
        <w:t>umfangreiche Parameter</w:t>
      </w:r>
      <w:r w:rsidR="00A177D0">
        <w:t>sätze</w:t>
      </w:r>
      <w:r>
        <w:t xml:space="preserve"> zur Verfügung. </w:t>
      </w:r>
      <w:r w:rsidR="00A177D0">
        <w:t>Nicht zuletzt erfordert d</w:t>
      </w:r>
      <w:r>
        <w:t xml:space="preserve">ie Einbindung der Geräte in Asset Management-, </w:t>
      </w:r>
      <w:proofErr w:type="spellStart"/>
      <w:r>
        <w:t>Condition</w:t>
      </w:r>
      <w:proofErr w:type="spellEnd"/>
      <w:r>
        <w:t xml:space="preserve"> Monitoring- </w:t>
      </w:r>
      <w:r w:rsidR="00A177D0">
        <w:t>sowie</w:t>
      </w:r>
      <w:r>
        <w:t xml:space="preserve"> IT-Systeme </w:t>
      </w:r>
      <w:r w:rsidR="00A177D0">
        <w:t>zusätzliche</w:t>
      </w:r>
      <w:r>
        <w:t xml:space="preserve"> </w:t>
      </w:r>
      <w:r w:rsidRPr="009B3414">
        <w:t>Bandbreiten und Ethernet-Unterstützung.</w:t>
      </w:r>
      <w:r w:rsidR="00A177D0" w:rsidRPr="009B3414">
        <w:t xml:space="preserve"> </w:t>
      </w:r>
      <w:r w:rsidR="009B3414" w:rsidRPr="00682488">
        <w:t xml:space="preserve">Zum Beispiel wird </w:t>
      </w:r>
      <w:r w:rsidR="000D6878">
        <w:t>so</w:t>
      </w:r>
      <w:r w:rsidR="009B3414" w:rsidRPr="00682488">
        <w:t xml:space="preserve"> mit </w:t>
      </w:r>
      <w:r w:rsidR="00BC1E3B" w:rsidRPr="009B3414">
        <w:t xml:space="preserve">OPC UA der Anschluss an überlagerte Ebenen </w:t>
      </w:r>
      <w:r w:rsidR="009B3414" w:rsidRPr="00682488">
        <w:t>gemäß</w:t>
      </w:r>
      <w:r w:rsidR="00BC1E3B" w:rsidRPr="009B3414">
        <w:t xml:space="preserve"> NOA </w:t>
      </w:r>
      <w:r w:rsidR="009B3414" w:rsidRPr="00682488">
        <w:t xml:space="preserve">(NAMUR Open </w:t>
      </w:r>
      <w:proofErr w:type="spellStart"/>
      <w:r w:rsidR="009B3414" w:rsidRPr="00682488">
        <w:t>Architecture</w:t>
      </w:r>
      <w:proofErr w:type="spellEnd"/>
      <w:r w:rsidR="009B3414" w:rsidRPr="00682488">
        <w:t xml:space="preserve">) </w:t>
      </w:r>
      <w:r w:rsidR="00BC1E3B" w:rsidRPr="009B3414">
        <w:t>einfach realisier</w:t>
      </w:r>
      <w:r w:rsidR="00E43025">
        <w:t xml:space="preserve">t werden können, ohne dass ein </w:t>
      </w:r>
      <w:r w:rsidR="00BC1E3B" w:rsidRPr="009B3414">
        <w:t xml:space="preserve">zusätzliches Netzwerk nötig </w:t>
      </w:r>
      <w:r w:rsidR="00E43025">
        <w:t>ist</w:t>
      </w:r>
      <w:bookmarkStart w:id="0" w:name="_GoBack"/>
      <w:bookmarkEnd w:id="0"/>
      <w:r w:rsidR="00BC1E3B" w:rsidRPr="009B3414">
        <w:t>.</w:t>
      </w:r>
      <w:r w:rsidR="009B3414">
        <w:t xml:space="preserve"> Das PA-Profil wurde unter anderem mit den Experten der NAMUR abgestimmt, wodurch es die </w:t>
      </w:r>
      <w:r w:rsidR="009B3414" w:rsidRPr="00682488">
        <w:t>Anforderungen der relevanten NAMUR Empfehlungen (NE</w:t>
      </w:r>
      <w:r w:rsidR="00226C5C">
        <w:t>107 und NE131</w:t>
      </w:r>
      <w:r w:rsidR="009B3414" w:rsidRPr="00682488">
        <w:t>) erfüllt.</w:t>
      </w:r>
    </w:p>
    <w:p w:rsidR="00534F22" w:rsidRPr="00682488" w:rsidRDefault="00534F22">
      <w:pPr>
        <w:spacing w:after="0" w:line="360" w:lineRule="auto"/>
        <w:jc w:val="both"/>
      </w:pPr>
    </w:p>
    <w:p w:rsidR="000D6878" w:rsidRDefault="00BC1E3B">
      <w:pPr>
        <w:spacing w:after="0" w:line="360" w:lineRule="auto"/>
        <w:jc w:val="both"/>
        <w:rPr>
          <w:rFonts w:ascii="Verdana" w:hAnsi="Verdana"/>
          <w:sz w:val="20"/>
        </w:rPr>
      </w:pPr>
      <w:r w:rsidRPr="00682488">
        <w:t xml:space="preserve">Neben der heute schon verfügbaren exzellenten Performance </w:t>
      </w:r>
      <w:r w:rsidR="009B3414" w:rsidRPr="00682488">
        <w:t xml:space="preserve">stellt PROFINET eine </w:t>
      </w:r>
      <w:r w:rsidR="00682488" w:rsidRPr="00682488">
        <w:t>Reihe</w:t>
      </w:r>
      <w:r w:rsidR="009B3414" w:rsidRPr="00682488">
        <w:t xml:space="preserve"> von</w:t>
      </w:r>
      <w:r w:rsidRPr="00682488">
        <w:t xml:space="preserve"> umfangreichen </w:t>
      </w:r>
      <w:r w:rsidR="009B3414" w:rsidRPr="00682488">
        <w:t>F</w:t>
      </w:r>
      <w:r w:rsidRPr="00682488">
        <w:t xml:space="preserve">unktionen </w:t>
      </w:r>
      <w:r w:rsidR="00682488" w:rsidRPr="00682488">
        <w:t>für die Prozessanwendungen zur Verfügung</w:t>
      </w:r>
      <w:r w:rsidRPr="00682488">
        <w:t xml:space="preserve">. </w:t>
      </w:r>
      <w:r w:rsidR="00682488" w:rsidRPr="00682488">
        <w:rPr>
          <w:rFonts w:ascii="Verdana" w:hAnsi="Verdana"/>
          <w:sz w:val="20"/>
        </w:rPr>
        <w:t xml:space="preserve">Dazu zählen optimale Redundanzmechanismen, </w:t>
      </w:r>
      <w:r w:rsidR="00226C5C">
        <w:rPr>
          <w:rFonts w:ascii="Verdana" w:hAnsi="Verdana"/>
          <w:sz w:val="20"/>
        </w:rPr>
        <w:t xml:space="preserve">Dynamic </w:t>
      </w:r>
      <w:proofErr w:type="spellStart"/>
      <w:r w:rsidR="00226C5C">
        <w:rPr>
          <w:rFonts w:ascii="Verdana" w:hAnsi="Verdana"/>
          <w:sz w:val="20"/>
        </w:rPr>
        <w:t>Reconfiguration</w:t>
      </w:r>
      <w:proofErr w:type="spellEnd"/>
      <w:r w:rsidR="00682488" w:rsidRPr="00682488">
        <w:rPr>
          <w:rFonts w:ascii="Verdana" w:hAnsi="Verdana"/>
          <w:sz w:val="20"/>
        </w:rPr>
        <w:t xml:space="preserve"> für den reibungslosen Gerätetausch </w:t>
      </w:r>
    </w:p>
    <w:p w:rsidR="00BE3E46" w:rsidRDefault="000D6878">
      <w:pPr>
        <w:spacing w:after="0" w:line="360" w:lineRule="auto"/>
        <w:jc w:val="both"/>
      </w:pPr>
      <w:r>
        <w:rPr>
          <w:rFonts w:ascii="Verdana" w:hAnsi="Verdana"/>
          <w:sz w:val="20"/>
        </w:rPr>
        <w:br w:type="column"/>
      </w:r>
      <w:r w:rsidR="00682488" w:rsidRPr="00682488">
        <w:rPr>
          <w:rFonts w:ascii="Verdana" w:hAnsi="Verdana"/>
          <w:sz w:val="20"/>
        </w:rPr>
        <w:lastRenderedPageBreak/>
        <w:t xml:space="preserve">im laufenden Betrieb sowie Zeitstempelung für die Aufzeichnung von Event-Sequenzen etc. </w:t>
      </w:r>
      <w:r>
        <w:t>Nun wird das PA-</w:t>
      </w:r>
      <w:r w:rsidR="00BC1E3B" w:rsidRPr="00682488">
        <w:t xml:space="preserve">Profil in einer neuen Version erstmals für PROFINET verfügbar gemacht und erfüllt damit eine </w:t>
      </w:r>
      <w:r w:rsidR="00682488" w:rsidRPr="00682488">
        <w:t xml:space="preserve">weitere </w:t>
      </w:r>
      <w:r w:rsidR="00BC1E3B" w:rsidRPr="00682488">
        <w:t>wichtige Forderung der Anwender.</w:t>
      </w:r>
    </w:p>
    <w:p w:rsidR="00534F22" w:rsidRDefault="00534F22">
      <w:pPr>
        <w:spacing w:after="0" w:line="360" w:lineRule="auto"/>
        <w:jc w:val="both"/>
      </w:pPr>
    </w:p>
    <w:p w:rsidR="00443D90" w:rsidRDefault="00164838">
      <w:pPr>
        <w:spacing w:after="0" w:line="360" w:lineRule="auto"/>
        <w:jc w:val="both"/>
      </w:pPr>
      <w:r>
        <w:t>Um jedoch auch Branchen wie z.</w:t>
      </w:r>
      <w:r w:rsidR="00534F22">
        <w:t xml:space="preserve"> </w:t>
      </w:r>
      <w:r>
        <w:t xml:space="preserve">B. Öl &amp; Gas oder Chemie bedienen zu können, müssen weitere technische Voraussetzungen für Ethernet im Feldbereich geschaffen werden. Längere Verkabelungsdistanzen, 2-Leitertechnik, Stromversorgung über den Bus und Eigensicherheit sind mit heutigem Ethernet noch nicht standardisiert realisierbar. Dieses Thema </w:t>
      </w:r>
      <w:r w:rsidR="00682488">
        <w:t>hat</w:t>
      </w:r>
      <w:r>
        <w:t xml:space="preserve"> PI </w:t>
      </w:r>
      <w:r w:rsidR="00682488">
        <w:t>in Kooperation mit anderen Organisationen gestartet, mit dem Ziel</w:t>
      </w:r>
      <w:r w:rsidR="000D6878">
        <w:t>,</w:t>
      </w:r>
      <w:r>
        <w:t xml:space="preserve"> PROFINET in allen Bereichen der Prozessautomatisierung einsetzen zu können.</w:t>
      </w:r>
    </w:p>
    <w:p w:rsidR="00443D90" w:rsidRDefault="00164838">
      <w:pPr>
        <w:spacing w:after="0" w:line="360" w:lineRule="auto"/>
        <w:jc w:val="center"/>
      </w:pPr>
      <w:r>
        <w:t>***</w:t>
      </w:r>
    </w:p>
    <w:p w:rsidR="00682488" w:rsidRDefault="00682488">
      <w:pPr>
        <w:spacing w:line="360" w:lineRule="auto"/>
      </w:pPr>
    </w:p>
    <w:p w:rsidR="0067120D" w:rsidRPr="0067120D" w:rsidRDefault="0067120D">
      <w:pPr>
        <w:spacing w:line="360" w:lineRule="auto"/>
      </w:pPr>
      <w:r w:rsidRPr="0067120D">
        <w:rPr>
          <w:b/>
        </w:rPr>
        <w:t xml:space="preserve">Grafik: </w:t>
      </w:r>
      <w:r>
        <w:t>Mit dem PA-Profil V4.0 kann PROFINET kann nun auch in Anlagen der Prozessindustrie eingesetzt werden.</w:t>
      </w:r>
    </w:p>
    <w:p w:rsidR="00D44168" w:rsidRDefault="00D44168">
      <w:pPr>
        <w:spacing w:line="360" w:lineRule="auto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4064000" cy="2438400"/>
            <wp:effectExtent l="0" t="0" r="0" b="0"/>
            <wp:docPr id="3" name="Grafik 3" descr="C:\Users\weber.PNONG\AppData\Local\Microsoft\Windows\INetCache\Content.Word\1518010_Aufmacherbild_PN_in_PA_ohne_Ex-S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ber.PNONG\AppData\Local\Microsoft\Windows\INetCache\Content.Word\1518010_Aufmacherbild_PN_in_PA_ohne_Ex-Schil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494" cy="243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68" w:rsidRDefault="00D4416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43D90" w:rsidRDefault="00164838">
      <w:pPr>
        <w:spacing w:line="360" w:lineRule="auto"/>
        <w:rPr>
          <w:b/>
        </w:rPr>
      </w:pPr>
      <w:r>
        <w:rPr>
          <w:b/>
        </w:rPr>
        <w:lastRenderedPageBreak/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3D90" w:rsidRDefault="00164838">
      <w:pPr>
        <w:spacing w:after="0" w:line="360" w:lineRule="auto"/>
      </w:pPr>
      <w:r>
        <w:t>PI (PROFIBUS &amp; PROFINET International)</w:t>
      </w:r>
    </w:p>
    <w:p w:rsidR="00443D90" w:rsidRDefault="00164838">
      <w:pPr>
        <w:spacing w:after="0" w:line="360" w:lineRule="auto"/>
      </w:pPr>
      <w:r>
        <w:t>PROFIBUS Nutzerorganisation e. V.</w:t>
      </w:r>
    </w:p>
    <w:p w:rsidR="00443D90" w:rsidRDefault="00164838">
      <w:pPr>
        <w:spacing w:after="0" w:line="360" w:lineRule="auto"/>
      </w:pPr>
      <w:smartTag w:uri="urn:schemas-microsoft-com:office:smarttags" w:element="PersonName">
        <w:r>
          <w:t>Barbara Weber</w:t>
        </w:r>
      </w:smartTag>
    </w:p>
    <w:p w:rsidR="00443D90" w:rsidRDefault="0016483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:rsidR="00443D90" w:rsidRDefault="0016483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:rsidR="00443D90" w:rsidRPr="00682488" w:rsidRDefault="00164838">
      <w:pPr>
        <w:spacing w:after="0" w:line="360" w:lineRule="auto"/>
        <w:rPr>
          <w:lang w:val="en-US"/>
        </w:rPr>
      </w:pPr>
      <w:r w:rsidRPr="00682488">
        <w:rPr>
          <w:lang w:val="en-US"/>
        </w:rPr>
        <w:t>Tel.: 07 21 /96 58 - 5 49</w:t>
      </w:r>
    </w:p>
    <w:p w:rsidR="00443D90" w:rsidRPr="00682488" w:rsidRDefault="0016483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682488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443D90" w:rsidRPr="00682488" w:rsidRDefault="00164838">
      <w:pPr>
        <w:spacing w:after="0" w:line="360" w:lineRule="auto"/>
        <w:rPr>
          <w:lang w:val="en-US"/>
        </w:rPr>
      </w:pPr>
      <w:r w:rsidRPr="00682488">
        <w:rPr>
          <w:lang w:val="en-US"/>
        </w:rPr>
        <w:t>Barbara.Weber@profibus.com</w:t>
      </w:r>
    </w:p>
    <w:p w:rsidR="00443D90" w:rsidRDefault="00E43025">
      <w:pPr>
        <w:spacing w:after="0" w:line="360" w:lineRule="auto"/>
      </w:pPr>
      <w:hyperlink r:id="rId12" w:history="1">
        <w:r w:rsidR="00164838">
          <w:rPr>
            <w:rStyle w:val="Hyperlink"/>
          </w:rPr>
          <w:t>http://www.PROFIBUS.com</w:t>
        </w:r>
      </w:hyperlink>
    </w:p>
    <w:p w:rsidR="00443D90" w:rsidRDefault="00164838">
      <w:pPr>
        <w:spacing w:after="0" w:line="360" w:lineRule="auto"/>
        <w:rPr>
          <w:rFonts w:ascii="Arial" w:hAnsi="Arial" w:cs="Arial"/>
        </w:rPr>
      </w:pPr>
      <w:r>
        <w:br/>
        <w:t xml:space="preserve">Der Text dieser Pressemitteilung liegt unter </w:t>
      </w:r>
      <w:hyperlink r:id="rId13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p w:rsidR="00443D90" w:rsidRDefault="00443D90">
      <w:pPr>
        <w:pStyle w:val="Lauftext"/>
        <w:jc w:val="left"/>
      </w:pPr>
    </w:p>
    <w:sectPr w:rsidR="00443D9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D4" w:rsidRDefault="004320D4">
      <w:pPr>
        <w:spacing w:after="0" w:line="240" w:lineRule="auto"/>
      </w:pPr>
      <w:r>
        <w:separator/>
      </w:r>
    </w:p>
  </w:endnote>
  <w:endnote w:type="continuationSeparator" w:id="0">
    <w:p w:rsidR="004320D4" w:rsidRDefault="0043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90" w:rsidRDefault="00164838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E43025"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E4302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90" w:rsidRDefault="00164838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b/>
        <w:caps/>
        <w:color w:val="5B5D6B"/>
        <w:sz w:val="14"/>
        <w:szCs w:val="14"/>
      </w:rPr>
      <w:t>Profibus</w:t>
    </w:r>
    <w:r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443D90" w:rsidRDefault="00164838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color w:val="5B5D6B"/>
        <w:sz w:val="14"/>
        <w:szCs w:val="14"/>
      </w:rPr>
      <w:t>Vorstand:</w:t>
    </w:r>
    <w:r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BE3E46">
      <w:rPr>
        <w:rFonts w:ascii="Arial" w:hAnsi="Arial" w:cs="Arial"/>
        <w:color w:val="5B5D6B"/>
        <w:sz w:val="14"/>
        <w:szCs w:val="14"/>
      </w:rPr>
      <w:t xml:space="preserve">Dr. Jörg </w:t>
    </w:r>
    <w:proofErr w:type="spellStart"/>
    <w:r w:rsidR="00BE3E46">
      <w:rPr>
        <w:rFonts w:ascii="Arial" w:hAnsi="Arial" w:cs="Arial"/>
        <w:color w:val="5B5D6B"/>
        <w:sz w:val="14"/>
        <w:szCs w:val="14"/>
      </w:rPr>
      <w:t>Hähniche</w:t>
    </w:r>
    <w:proofErr w:type="spellEnd"/>
    <w:r>
      <w:rPr>
        <w:rFonts w:ascii="Arial" w:hAnsi="Arial" w:cs="Arial"/>
        <w:color w:val="5B5D6B"/>
        <w:sz w:val="14"/>
        <w:szCs w:val="14"/>
      </w:rPr>
      <w:t xml:space="preserve"> • </w:t>
    </w:r>
    <w:r>
      <w:rPr>
        <w:rFonts w:ascii="Arial" w:hAnsi="Arial" w:cs="Arial"/>
        <w:b/>
        <w:color w:val="5B5D6B"/>
        <w:sz w:val="14"/>
        <w:szCs w:val="14"/>
      </w:rPr>
      <w:t>Amtsgericht Mannheim</w:t>
    </w:r>
    <w:r>
      <w:rPr>
        <w:rFonts w:ascii="Arial" w:hAnsi="Arial" w:cs="Arial"/>
        <w:color w:val="5B5D6B"/>
        <w:sz w:val="14"/>
        <w:szCs w:val="14"/>
      </w:rPr>
      <w:t xml:space="preserve"> • Reg-Nr. VR 102541</w:t>
    </w:r>
  </w:p>
  <w:p w:rsidR="00443D90" w:rsidRDefault="00443D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D4" w:rsidRDefault="004320D4">
      <w:pPr>
        <w:spacing w:after="0" w:line="240" w:lineRule="auto"/>
      </w:pPr>
      <w:r>
        <w:separator/>
      </w:r>
    </w:p>
  </w:footnote>
  <w:footnote w:type="continuationSeparator" w:id="0">
    <w:p w:rsidR="004320D4" w:rsidRDefault="0043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90" w:rsidRDefault="00164838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90" w:rsidRDefault="00164838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letter.jpg" style="width:7.65pt;height:4.65pt;visibility:visible" o:bullet="t">
        <v:imagedata r:id="rId1" o:title="letter"/>
      </v:shape>
    </w:pict>
  </w:numPicBullet>
  <w:numPicBullet w:numPicBulletId="1">
    <w:pict>
      <v:shape id="_x0000_i1081" type="#_x0000_t75" alt="phone.jpg" style="width:10.65pt;height:7.65pt;visibility:visible" o:bullet="t">
        <v:imagedata r:id="rId2" o:title="phone"/>
      </v:shape>
    </w:pict>
  </w:numPicBullet>
  <w:numPicBullet w:numPicBulletId="2">
    <w:pict>
      <v:shape id="_x0000_i1082" type="#_x0000_t75" style="width:11.35pt;height:7.35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90"/>
    <w:rsid w:val="00067CF5"/>
    <w:rsid w:val="000D6878"/>
    <w:rsid w:val="00164838"/>
    <w:rsid w:val="00226C5C"/>
    <w:rsid w:val="00271892"/>
    <w:rsid w:val="004320D4"/>
    <w:rsid w:val="00443D90"/>
    <w:rsid w:val="00534F22"/>
    <w:rsid w:val="0067120D"/>
    <w:rsid w:val="00682488"/>
    <w:rsid w:val="009B3414"/>
    <w:rsid w:val="00A177D0"/>
    <w:rsid w:val="00AD2B15"/>
    <w:rsid w:val="00BC1E3B"/>
    <w:rsid w:val="00BE3E46"/>
    <w:rsid w:val="00BF1BE3"/>
    <w:rsid w:val="00D44168"/>
    <w:rsid w:val="00E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AppData\Roaming\Microsoft\Templates\Pressemitteilung__deutsch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F901-9E41-4E4B-A808-D3C70481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Pressemitteilung__deutsch_2016.dot</Template>
  <TotalTime>0</TotalTime>
  <Pages>3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3147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9</cp:revision>
  <cp:lastPrinted>2018-06-07T12:21:00Z</cp:lastPrinted>
  <dcterms:created xsi:type="dcterms:W3CDTF">2018-06-06T12:03:00Z</dcterms:created>
  <dcterms:modified xsi:type="dcterms:W3CDTF">2018-06-07T13:02:00Z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