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33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79E2F8FC" w14:textId="28A49A65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4DC3CCF6" w14:textId="6B9AE304" w:rsidR="00611B23" w:rsidRDefault="00611B23">
      <w:pPr>
        <w:pStyle w:val="Lauftext"/>
        <w:jc w:val="left"/>
        <w:rPr>
          <w:rFonts w:ascii="Myriad Pro" w:hAnsi="Myriad Pro" w:cs="Arial"/>
          <w:sz w:val="16"/>
        </w:rPr>
      </w:pPr>
    </w:p>
    <w:p w14:paraId="6E050781" w14:textId="130738BA" w:rsidR="000D733F" w:rsidRDefault="00073409" w:rsidP="001A0F3D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</w:p>
    <w:p w14:paraId="2A944D18" w14:textId="77777777" w:rsidR="00D92772" w:rsidRDefault="00D92772" w:rsidP="003E218C"/>
    <w:p w14:paraId="6D75D87E" w14:textId="2A3731F8" w:rsidR="000E06AF" w:rsidRPr="00930466" w:rsidRDefault="00633378" w:rsidP="000E06AF">
      <w:pPr>
        <w:spacing w:after="0" w:line="360" w:lineRule="auto"/>
        <w:jc w:val="center"/>
        <w:rPr>
          <w:b/>
          <w:bCs/>
        </w:rPr>
      </w:pPr>
      <w:r w:rsidRPr="00930466">
        <w:rPr>
          <w:b/>
          <w:bCs/>
        </w:rPr>
        <w:t>Get together for Robotics</w:t>
      </w:r>
      <w:r w:rsidR="00547B64">
        <w:rPr>
          <w:b/>
          <w:bCs/>
        </w:rPr>
        <w:t>:</w:t>
      </w:r>
      <w:r w:rsidR="00B72813" w:rsidRPr="00930466">
        <w:t xml:space="preserve"> </w:t>
      </w:r>
      <w:r w:rsidR="00547B64">
        <w:br/>
      </w:r>
      <w:r w:rsidR="00F03B76" w:rsidRPr="00930466">
        <w:rPr>
          <w:b/>
          <w:bCs/>
        </w:rPr>
        <w:t>Start in eine</w:t>
      </w:r>
      <w:r w:rsidRPr="00930466">
        <w:rPr>
          <w:b/>
          <w:bCs/>
        </w:rPr>
        <w:t xml:space="preserve"> einfachere</w:t>
      </w:r>
      <w:r w:rsidR="00B741BA" w:rsidRPr="00930466">
        <w:rPr>
          <w:b/>
          <w:bCs/>
        </w:rPr>
        <w:t xml:space="preserve">, </w:t>
      </w:r>
      <w:r w:rsidR="00B72813" w:rsidRPr="00930466">
        <w:rPr>
          <w:b/>
          <w:bCs/>
        </w:rPr>
        <w:t xml:space="preserve">standardisierte </w:t>
      </w:r>
      <w:r w:rsidRPr="00930466">
        <w:rPr>
          <w:b/>
          <w:bCs/>
        </w:rPr>
        <w:t>Roboterprogammierung</w:t>
      </w:r>
    </w:p>
    <w:p w14:paraId="081BB609" w14:textId="77777777" w:rsidR="00EA7D8F" w:rsidRPr="00930466" w:rsidRDefault="00EA7D8F" w:rsidP="00D92772"/>
    <w:p w14:paraId="37F3F53D" w14:textId="1AFBAD5B" w:rsidR="0072633C" w:rsidRPr="00930466" w:rsidRDefault="00D3254E" w:rsidP="001A0F3D">
      <w:pPr>
        <w:pStyle w:val="Titel"/>
        <w:spacing w:line="360" w:lineRule="auto"/>
        <w:jc w:val="both"/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</w:pPr>
      <w:r w:rsidRPr="00D3254E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Kar</w:t>
      </w:r>
      <w:r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l</w:t>
      </w:r>
      <w:r w:rsidRPr="00D3254E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sruhe</w:t>
      </w:r>
      <w:r w:rsidR="00D92772" w:rsidRPr="00633378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 xml:space="preserve">, </w:t>
      </w:r>
      <w:r w:rsidR="00547B64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21</w:t>
      </w:r>
      <w:r w:rsidR="0072633C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. November</w:t>
      </w:r>
      <w:r w:rsidR="00D92772" w:rsidRPr="00633378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 xml:space="preserve"> 20</w:t>
      </w:r>
      <w:r w:rsidR="000E06AF" w:rsidRPr="00633378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2</w:t>
      </w:r>
      <w:r w:rsidR="00371EC2" w:rsidRPr="00633378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2</w:t>
      </w:r>
      <w:r w:rsidR="000D733F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>:</w:t>
      </w:r>
      <w:r w:rsidR="00633378">
        <w:rPr>
          <w:rFonts w:ascii="Myriad Pro" w:eastAsia="Calibri" w:hAnsi="Myriad Pro" w:cs="Times New Roman"/>
          <w:b/>
          <w:spacing w:val="0"/>
          <w:kern w:val="0"/>
          <w:sz w:val="22"/>
          <w:szCs w:val="22"/>
        </w:rPr>
        <w:t xml:space="preserve"> </w:t>
      </w:r>
      <w:r w:rsidR="00645B70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F</w:t>
      </w:r>
      <w:r w:rsidR="00633378" w:rsidRPr="00633378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ührende Roboterexperten</w:t>
      </w:r>
      <w:r w:rsidR="00B741BA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B741BA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und SPS-Hersteller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aus mehr als 20 Unternehmen</w:t>
      </w:r>
      <w:r w:rsidR="00645B70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trafen sich</w:t>
      </w:r>
      <w:r w:rsidR="005E65F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am 1</w:t>
      </w:r>
      <w:r w:rsidR="00B741BA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6</w:t>
      </w:r>
      <w:r w:rsidR="005E65F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.</w:t>
      </w:r>
      <w:r w:rsidR="003E34BE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November </w:t>
      </w:r>
      <w:r w:rsidR="005E65F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2022 in Nürnberg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, um sich über Aktivitäten und die Zukunft der Roboterprogrammierung auszutauschen. 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Organisiert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wurde das ‚Get together for Robotics‘ von P</w:t>
      </w:r>
      <w:r w:rsidR="00645B70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ROFIBUS &amp; PROFINET 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I</w:t>
      </w:r>
      <w:r w:rsidR="00645B70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nternational</w:t>
      </w:r>
      <w:r w:rsidR="005E65F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(PI)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,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um gemeinsam mit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PLCopen (Motion Control) und der VDMA/OPC Foundation (VDMA OPC Robotics Initiative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)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eine </w:t>
      </w:r>
      <w:r w:rsidR="00611B23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organisationsübergreifende 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Standardisierung in der Roboterprogrammierung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weiter 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voran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zu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treiben. 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Grundlage ist das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Standard Roboter Command Interface – kurz SRCI.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Dabei handelt es sich um eine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einheitliche Datenschnittstelle zwischen der SPS und den Robotersteuerungen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, die im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vergangenen Jahr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durch einen neuen Arbeitskreis von PI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definiert</w:t>
      </w:r>
      <w:r w:rsidR="00B741BA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und veröffentlicht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wurde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.</w:t>
      </w:r>
      <w:r w:rsidR="00611B23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</w:p>
    <w:p w14:paraId="6C9A8BD1" w14:textId="77777777" w:rsidR="00DD0FE2" w:rsidRPr="00930466" w:rsidRDefault="00DD0FE2" w:rsidP="001A0F3D">
      <w:pPr>
        <w:pStyle w:val="Titel"/>
        <w:spacing w:line="360" w:lineRule="auto"/>
        <w:jc w:val="both"/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</w:pPr>
    </w:p>
    <w:p w14:paraId="244E483B" w14:textId="443639CD" w:rsidR="00EA0C08" w:rsidRDefault="008C17A2" w:rsidP="001A0F3D">
      <w:pPr>
        <w:pStyle w:val="Titel"/>
        <w:spacing w:line="360" w:lineRule="auto"/>
        <w:jc w:val="both"/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</w:pP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Der Wunsch nach einem verstärkten Einsatz von Robotern in der Industrie ist groß. Das Einsatzgebiet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von Robotersystemen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wächst, wobei 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deren Komplexität 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weiter 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zu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nimmt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. Allerdings sind Roboterexperten rar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gesät 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und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der Schulungsaufwand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ist im Augenblick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erheblich. Damit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bleiben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d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ie Stückzahlen der heute verkauften Roboter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weit unter ihren Möglichkeiten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.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Mit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0D733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der</w:t>
      </w:r>
      <w:r w:rsidR="0063337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Standardisierung 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wird der Zugang zu dieser Technologie </w:t>
      </w:r>
      <w:r w:rsidR="00DD0FE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stark vereinfacht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5E65F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und damit können auch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Anwender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ohne </w:t>
      </w:r>
      <w:r w:rsidR="00B741BA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hersteller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spezifische Kenntnisse </w:t>
      </w:r>
      <w:r w:rsidR="00D3254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unterschiedliche</w:t>
      </w:r>
      <w:r w:rsidR="00B741BA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Roboter</w:t>
      </w:r>
      <w:r w:rsidR="00B72813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- und SPS-S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ysteme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in ihren Anlagen </w:t>
      </w:r>
      <w:r w:rsidR="000D733F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einfach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nutzen</w:t>
      </w:r>
      <w:r w:rsidR="00EA0C08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. </w:t>
      </w:r>
      <w:r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Gleichzeitig</w:t>
      </w:r>
      <w:r w:rsidR="0072633C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entfallen Integrationskosten des Roboterprogramms in die Anlage/Maschine, da die Roboter direkt in der Anlagensteuerung programmiert und über ein Anlagenbedienpanel bedient werden. </w:t>
      </w:r>
    </w:p>
    <w:p w14:paraId="26BAFA8E" w14:textId="77777777" w:rsidR="00930466" w:rsidRPr="00930466" w:rsidRDefault="00930466" w:rsidP="001A0F3D">
      <w:pPr>
        <w:spacing w:after="0" w:line="360" w:lineRule="auto"/>
      </w:pPr>
    </w:p>
    <w:p w14:paraId="6DEB4E93" w14:textId="489320A7" w:rsidR="002437B7" w:rsidRDefault="003E34BE" w:rsidP="001A0F3D">
      <w:pPr>
        <w:pStyle w:val="Titel"/>
        <w:spacing w:line="360" w:lineRule="auto"/>
        <w:jc w:val="both"/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</w:pPr>
      <w:r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Der PI-Chairman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Karsten Schneider kommentiert die Situation: </w:t>
      </w:r>
      <w:r w:rsid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„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Kennzeichnend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für den heutigen Stand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ist, dass viele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Lösungen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im Bereich 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der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Robotik aufgrund mangelnder Harmonisierung kaum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lastRenderedPageBreak/>
        <w:t xml:space="preserve">bis 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gar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nicht wirtschaftlich sind. Neue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Anwendungen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müssen für jedes System quasi „neu entwickelt“ werden, anstatt sie von einem zum anderen System übertragen</w:t>
      </w:r>
      <w:r w:rsidR="00B72813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zu können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. 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Eine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Harmonisierung und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Standardisierung 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schaff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en</w:t>
      </w:r>
      <w:r w:rsidR="008C17A2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Abhilfe und 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werden 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als Enabler</w:t>
      </w:r>
      <w:r w:rsidR="004542AE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wirken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, </w:t>
      </w:r>
      <w:r w:rsidR="004B08F7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um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 xml:space="preserve"> so neue Anwendungen und Märkte </w:t>
      </w:r>
      <w:r w:rsidR="004B08F7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zu erschließen</w:t>
      </w:r>
      <w:r w:rsidR="00F03B76" w:rsidRP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.</w:t>
      </w:r>
      <w:r w:rsidR="00930466">
        <w:rPr>
          <w:rFonts w:ascii="Myriad Pro" w:eastAsia="Calibri" w:hAnsi="Myriad Pro" w:cs="Times New Roman"/>
          <w:bCs/>
          <w:spacing w:val="0"/>
          <w:kern w:val="0"/>
          <w:sz w:val="22"/>
          <w:szCs w:val="22"/>
        </w:rPr>
        <w:t>“</w:t>
      </w:r>
    </w:p>
    <w:p w14:paraId="4F588C32" w14:textId="77777777" w:rsidR="001A0F3D" w:rsidRPr="001A0F3D" w:rsidRDefault="001A0F3D" w:rsidP="001A0F3D"/>
    <w:p w14:paraId="2F40F8B8" w14:textId="53364D93" w:rsidR="006E11CB" w:rsidRDefault="004542AE" w:rsidP="001A0F3D">
      <w:pPr>
        <w:spacing w:after="0" w:line="360" w:lineRule="auto"/>
        <w:jc w:val="both"/>
      </w:pPr>
      <w:r w:rsidRPr="00930466">
        <w:t>Mit dem Event startet ein von PI initiierter Joint-Arbeit</w:t>
      </w:r>
      <w:r w:rsidR="006E11CB" w:rsidRPr="00930466">
        <w:t>s</w:t>
      </w:r>
      <w:r w:rsidRPr="00930466">
        <w:t>kreis</w:t>
      </w:r>
      <w:r w:rsidR="006E11CB" w:rsidRPr="00930466">
        <w:t xml:space="preserve"> mit den genannten Kooperationspartnern mit dem Ziel</w:t>
      </w:r>
      <w:r w:rsidR="003E34BE">
        <w:t>,</w:t>
      </w:r>
      <w:r w:rsidR="006E11CB" w:rsidRPr="00930466">
        <w:t xml:space="preserve"> das Harmonisierungspotenzial auszuloten und darauf aufbauend eine Lösung für eine nahtlose Datenübertragung zwischen Robotern, SPSen und anderen beteiligten Geräten zu finden.</w:t>
      </w:r>
    </w:p>
    <w:p w14:paraId="542A0F73" w14:textId="34A206CD" w:rsidR="00022513" w:rsidRDefault="00022513" w:rsidP="001A0F3D">
      <w:pPr>
        <w:spacing w:after="0" w:line="360" w:lineRule="auto"/>
        <w:jc w:val="center"/>
      </w:pPr>
      <w:r>
        <w:t>***</w:t>
      </w:r>
    </w:p>
    <w:p w14:paraId="46EBB3CC" w14:textId="77777777" w:rsidR="000D733F" w:rsidRDefault="000D733F" w:rsidP="00022513">
      <w:pPr>
        <w:spacing w:after="0" w:line="360" w:lineRule="auto"/>
        <w:jc w:val="center"/>
      </w:pPr>
    </w:p>
    <w:p w14:paraId="0325CD7E" w14:textId="44EF4EA5" w:rsidR="003E34BE" w:rsidRDefault="000D733F" w:rsidP="00C66791">
      <w:pPr>
        <w:jc w:val="both"/>
      </w:pPr>
      <w:r>
        <w:t xml:space="preserve">Bild: </w:t>
      </w:r>
      <w:r w:rsidR="003E34BE" w:rsidRPr="00930466">
        <w:rPr>
          <w:rFonts w:eastAsia="Calibri"/>
          <w:bCs/>
        </w:rPr>
        <w:t>Get together for Robotics</w:t>
      </w:r>
      <w:r w:rsidR="003E34BE">
        <w:t xml:space="preserve"> - ein von PI organisierter Joint-Arbeitskreis soll eine </w:t>
      </w:r>
      <w:r w:rsidR="003E34BE" w:rsidRPr="00930466">
        <w:rPr>
          <w:rFonts w:eastAsia="Calibri"/>
          <w:bCs/>
        </w:rPr>
        <w:t>organisations</w:t>
      </w:r>
      <w:r w:rsidR="00C66791">
        <w:rPr>
          <w:rFonts w:eastAsia="Calibri"/>
          <w:bCs/>
        </w:rPr>
        <w:t>-</w:t>
      </w:r>
      <w:r w:rsidR="003E34BE" w:rsidRPr="00930466">
        <w:rPr>
          <w:rFonts w:eastAsia="Calibri"/>
          <w:bCs/>
        </w:rPr>
        <w:t>übergreifende Standardisierung in der Roboterprogrammierung weiter vorantreiben</w:t>
      </w:r>
      <w:r w:rsidR="008C4956">
        <w:rPr>
          <w:rFonts w:eastAsia="Calibri"/>
          <w:bCs/>
        </w:rPr>
        <w:t>.</w:t>
      </w:r>
    </w:p>
    <w:p w14:paraId="0421C882" w14:textId="255BB7BC" w:rsidR="003E34BE" w:rsidRDefault="003E34BE" w:rsidP="004C7604">
      <w:r>
        <w:rPr>
          <w:noProof/>
        </w:rPr>
        <w:drawing>
          <wp:inline distT="0" distB="0" distL="0" distR="0" wp14:anchorId="4AA4718D" wp14:editId="361EEF1C">
            <wp:extent cx="5759450" cy="20034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7B09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CDE4A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3888471" w14:textId="77777777" w:rsidR="00573D2E" w:rsidRDefault="00073409">
      <w:pPr>
        <w:spacing w:after="0" w:line="360" w:lineRule="auto"/>
      </w:pPr>
      <w:r>
        <w:t>PROFIBUS Nutzerorganisation e. V.</w:t>
      </w:r>
    </w:p>
    <w:p w14:paraId="274DA870" w14:textId="77777777" w:rsidR="00573D2E" w:rsidRDefault="00073409">
      <w:pPr>
        <w:spacing w:after="0" w:line="360" w:lineRule="auto"/>
      </w:pPr>
      <w:r>
        <w:t>Barbara Weber</w:t>
      </w:r>
    </w:p>
    <w:p w14:paraId="69438BC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5F5743BD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31CE84B3" w14:textId="73E543A5" w:rsidR="00573D2E" w:rsidRPr="00B72813" w:rsidRDefault="00073409">
      <w:pPr>
        <w:spacing w:after="0" w:line="360" w:lineRule="auto"/>
      </w:pPr>
      <w:r w:rsidRPr="00B72813">
        <w:t>Tel.: 07 21 /9</w:t>
      </w:r>
      <w:r w:rsidR="00B72813">
        <w:t>8</w:t>
      </w:r>
      <w:r w:rsidRPr="00B72813">
        <w:t xml:space="preserve">6 </w:t>
      </w:r>
      <w:r w:rsidR="00B72813">
        <w:t>197</w:t>
      </w:r>
      <w:r w:rsidR="00B72813" w:rsidRPr="00B72813">
        <w:t xml:space="preserve"> </w:t>
      </w:r>
      <w:r w:rsidRPr="00B72813">
        <w:t>- 49</w:t>
      </w:r>
    </w:p>
    <w:p w14:paraId="68F5EA9F" w14:textId="77777777" w:rsidR="00573D2E" w:rsidRPr="00B72813" w:rsidRDefault="00073409">
      <w:pPr>
        <w:spacing w:after="0" w:line="360" w:lineRule="auto"/>
      </w:pPr>
      <w:r w:rsidRPr="00B72813">
        <w:lastRenderedPageBreak/>
        <w:t>Barbara.Weber@profibus.com</w:t>
      </w:r>
    </w:p>
    <w:p w14:paraId="3D36D058" w14:textId="77777777" w:rsidR="00573D2E" w:rsidRDefault="008C4956">
      <w:pPr>
        <w:spacing w:after="0" w:line="360" w:lineRule="auto"/>
      </w:pPr>
      <w:hyperlink r:id="rId9" w:history="1">
        <w:r w:rsidR="00073409">
          <w:rPr>
            <w:rStyle w:val="Hyperlink"/>
          </w:rPr>
          <w:t>http://www.PROFIBUS.com</w:t>
        </w:r>
      </w:hyperlink>
    </w:p>
    <w:p w14:paraId="7AE3A019" w14:textId="77777777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0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C9E" w14:textId="77777777" w:rsidR="002D5B89" w:rsidRDefault="002D5B89">
      <w:pPr>
        <w:spacing w:after="0" w:line="240" w:lineRule="auto"/>
      </w:pPr>
      <w:r>
        <w:separator/>
      </w:r>
    </w:p>
  </w:endnote>
  <w:endnote w:type="continuationSeparator" w:id="0">
    <w:p w14:paraId="4B0FBDDE" w14:textId="77777777" w:rsidR="002D5B89" w:rsidRDefault="002D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938" w14:textId="77777777"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B50B" w14:textId="77777777" w:rsidR="005B01DA" w:rsidRDefault="005B01DA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b/>
        <w:caps/>
        <w:color w:val="5B5D6B"/>
        <w:sz w:val="14"/>
        <w:szCs w:val="14"/>
      </w:rPr>
    </w:pPr>
  </w:p>
  <w:p w14:paraId="477C3CDE" w14:textId="75286897" w:rsidR="00DD2C66" w:rsidRDefault="00DD2C66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B72813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B72813">
      <w:rPr>
        <w:rStyle w:val="Zeichenformat1"/>
        <w:rFonts w:ascii="Arial" w:hAnsi="Arial" w:cs="Arial"/>
        <w:color w:val="5B5D6B"/>
        <w:sz w:val="14"/>
        <w:szCs w:val="14"/>
      </w:rPr>
      <w:t xml:space="preserve">197 </w:t>
    </w:r>
    <w:r>
      <w:rPr>
        <w:rStyle w:val="Zeichenformat1"/>
        <w:rFonts w:ascii="Arial" w:hAnsi="Arial" w:cs="Arial"/>
        <w:color w:val="5B5D6B"/>
        <w:sz w:val="14"/>
        <w:szCs w:val="14"/>
      </w:rPr>
      <w:t>0 • Fax: +49 721 9</w:t>
    </w:r>
    <w:r w:rsidR="00B72813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B72813">
      <w:rPr>
        <w:rStyle w:val="Zeichenformat1"/>
        <w:rFonts w:ascii="Arial" w:hAnsi="Arial" w:cs="Arial"/>
        <w:color w:val="5B5D6B"/>
        <w:sz w:val="14"/>
        <w:szCs w:val="14"/>
      </w:rPr>
      <w:t>197 11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E-Mail: info@profibus.com</w:t>
    </w:r>
  </w:p>
  <w:p w14:paraId="0437E000" w14:textId="2A414DEF" w:rsidR="00DD2C66" w:rsidRDefault="00DD2C66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</w:t>
    </w:r>
    <w:r w:rsidR="00B72813">
      <w:rPr>
        <w:rStyle w:val="Zeichenformat1"/>
        <w:color w:val="5B5D6B"/>
      </w:rPr>
      <w:t>Frank Moritz</w:t>
    </w:r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AC26" w14:textId="77777777" w:rsidR="002D5B89" w:rsidRDefault="002D5B89">
      <w:pPr>
        <w:spacing w:after="0" w:line="240" w:lineRule="auto"/>
      </w:pPr>
      <w:r>
        <w:separator/>
      </w:r>
    </w:p>
  </w:footnote>
  <w:footnote w:type="continuationSeparator" w:id="0">
    <w:p w14:paraId="4E4413B2" w14:textId="77777777" w:rsidR="002D5B89" w:rsidRDefault="002D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75pt;height:4.7pt;visibility:visible" o:bullet="t">
        <v:imagedata r:id="rId1" o:title="letter"/>
      </v:shape>
    </w:pict>
  </w:numPicBullet>
  <w:numPicBullet w:numPicBulletId="1">
    <w:pict>
      <v:shape id="_x0000_i1027" type="#_x0000_t75" alt="phone.jpg" style="width:12.1pt;height:7.75pt;visibility:visible" o:bullet="t">
        <v:imagedata r:id="rId2" o:title="phone"/>
      </v:shape>
    </w:pict>
  </w:numPicBullet>
  <w:numPicBullet w:numPicBulletId="2">
    <w:pict>
      <v:shape id="_x0000_i1028" type="#_x0000_t75" style="width:10.45pt;height:7.4pt" o:bullet="t">
        <v:imagedata r:id="rId3" o:title="Brief_Phone"/>
      </v:shape>
    </w:pict>
  </w:numPicBullet>
  <w:numPicBullet w:numPicBulletId="3">
    <w:pict>
      <v:shape id="_x0000_i1029" type="#_x0000_t75" style="width:12.1pt;height:12.1pt" o:bullet="t">
        <v:imagedata r:id="rId4" o:title="art96"/>
      </v:shape>
    </w:pict>
  </w:numPicBullet>
  <w:abstractNum w:abstractNumId="0" w15:restartNumberingAfterBreak="0">
    <w:nsid w:val="0E284B92"/>
    <w:multiLevelType w:val="hybridMultilevel"/>
    <w:tmpl w:val="F792631A"/>
    <w:lvl w:ilvl="0" w:tplc="AE4AD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088655">
    <w:abstractNumId w:val="1"/>
  </w:num>
  <w:num w:numId="2" w16cid:durableId="1923879762">
    <w:abstractNumId w:val="2"/>
  </w:num>
  <w:num w:numId="3" w16cid:durableId="2137867914">
    <w:abstractNumId w:val="4"/>
  </w:num>
  <w:num w:numId="4" w16cid:durableId="1285893652">
    <w:abstractNumId w:val="3"/>
  </w:num>
  <w:num w:numId="5" w16cid:durableId="745297458">
    <w:abstractNumId w:val="5"/>
  </w:num>
  <w:num w:numId="6" w16cid:durableId="131105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24A4"/>
    <w:rsid w:val="00073409"/>
    <w:rsid w:val="00077CD7"/>
    <w:rsid w:val="00093DB5"/>
    <w:rsid w:val="00094E68"/>
    <w:rsid w:val="000A04C4"/>
    <w:rsid w:val="000A2666"/>
    <w:rsid w:val="000A6109"/>
    <w:rsid w:val="000B6049"/>
    <w:rsid w:val="000D733F"/>
    <w:rsid w:val="000E06AF"/>
    <w:rsid w:val="000F2978"/>
    <w:rsid w:val="00100581"/>
    <w:rsid w:val="00103E94"/>
    <w:rsid w:val="001154BB"/>
    <w:rsid w:val="00117D1D"/>
    <w:rsid w:val="0014226A"/>
    <w:rsid w:val="00147A19"/>
    <w:rsid w:val="001774A9"/>
    <w:rsid w:val="00180264"/>
    <w:rsid w:val="00191867"/>
    <w:rsid w:val="00195682"/>
    <w:rsid w:val="001A0F3D"/>
    <w:rsid w:val="001A125C"/>
    <w:rsid w:val="001C65DD"/>
    <w:rsid w:val="001D2529"/>
    <w:rsid w:val="001E070D"/>
    <w:rsid w:val="001E167F"/>
    <w:rsid w:val="001E52C3"/>
    <w:rsid w:val="00216C49"/>
    <w:rsid w:val="0022373A"/>
    <w:rsid w:val="002437B7"/>
    <w:rsid w:val="00252049"/>
    <w:rsid w:val="0025297D"/>
    <w:rsid w:val="00293FF6"/>
    <w:rsid w:val="00294A78"/>
    <w:rsid w:val="002A25C3"/>
    <w:rsid w:val="002A71B0"/>
    <w:rsid w:val="002B116D"/>
    <w:rsid w:val="002C21B5"/>
    <w:rsid w:val="002D5B89"/>
    <w:rsid w:val="002E320C"/>
    <w:rsid w:val="00305478"/>
    <w:rsid w:val="00332B88"/>
    <w:rsid w:val="00336CAA"/>
    <w:rsid w:val="00341A72"/>
    <w:rsid w:val="0036089E"/>
    <w:rsid w:val="00371A1B"/>
    <w:rsid w:val="00371EC2"/>
    <w:rsid w:val="0039086B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4BE"/>
    <w:rsid w:val="003E3BD0"/>
    <w:rsid w:val="0040725B"/>
    <w:rsid w:val="004226A8"/>
    <w:rsid w:val="00424466"/>
    <w:rsid w:val="004317D6"/>
    <w:rsid w:val="004355E8"/>
    <w:rsid w:val="0044339A"/>
    <w:rsid w:val="004542AE"/>
    <w:rsid w:val="004556CC"/>
    <w:rsid w:val="00495A7B"/>
    <w:rsid w:val="00497A96"/>
    <w:rsid w:val="00497B70"/>
    <w:rsid w:val="004A339E"/>
    <w:rsid w:val="004B08F7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4059C"/>
    <w:rsid w:val="00540C31"/>
    <w:rsid w:val="00547B64"/>
    <w:rsid w:val="005532D4"/>
    <w:rsid w:val="00556A09"/>
    <w:rsid w:val="00563821"/>
    <w:rsid w:val="00573D2E"/>
    <w:rsid w:val="00587604"/>
    <w:rsid w:val="0059252A"/>
    <w:rsid w:val="005A118D"/>
    <w:rsid w:val="005A20C0"/>
    <w:rsid w:val="005A312A"/>
    <w:rsid w:val="005B01DA"/>
    <w:rsid w:val="005B0D74"/>
    <w:rsid w:val="005B28EC"/>
    <w:rsid w:val="005D1099"/>
    <w:rsid w:val="005E3517"/>
    <w:rsid w:val="005E5A37"/>
    <w:rsid w:val="005E65FF"/>
    <w:rsid w:val="005F324E"/>
    <w:rsid w:val="006107AF"/>
    <w:rsid w:val="00610B91"/>
    <w:rsid w:val="00611B23"/>
    <w:rsid w:val="00633378"/>
    <w:rsid w:val="00635749"/>
    <w:rsid w:val="00641DBD"/>
    <w:rsid w:val="00645B70"/>
    <w:rsid w:val="00654AD6"/>
    <w:rsid w:val="00656A06"/>
    <w:rsid w:val="00661B41"/>
    <w:rsid w:val="00662139"/>
    <w:rsid w:val="006628D8"/>
    <w:rsid w:val="006800EB"/>
    <w:rsid w:val="0069059A"/>
    <w:rsid w:val="00696C73"/>
    <w:rsid w:val="006A72BC"/>
    <w:rsid w:val="006B004C"/>
    <w:rsid w:val="006C0DE1"/>
    <w:rsid w:val="006C4CCA"/>
    <w:rsid w:val="006C6E4B"/>
    <w:rsid w:val="006C77E4"/>
    <w:rsid w:val="006C7C1A"/>
    <w:rsid w:val="006E11CB"/>
    <w:rsid w:val="006F0891"/>
    <w:rsid w:val="0071101A"/>
    <w:rsid w:val="0072633C"/>
    <w:rsid w:val="007325D0"/>
    <w:rsid w:val="00733286"/>
    <w:rsid w:val="00733C41"/>
    <w:rsid w:val="00737063"/>
    <w:rsid w:val="0074026A"/>
    <w:rsid w:val="0075004D"/>
    <w:rsid w:val="0078205C"/>
    <w:rsid w:val="00787261"/>
    <w:rsid w:val="0078733D"/>
    <w:rsid w:val="007B18E1"/>
    <w:rsid w:val="007B2427"/>
    <w:rsid w:val="007B6356"/>
    <w:rsid w:val="007C7E59"/>
    <w:rsid w:val="007D3BFD"/>
    <w:rsid w:val="007F423D"/>
    <w:rsid w:val="0080382F"/>
    <w:rsid w:val="00811A27"/>
    <w:rsid w:val="00824D37"/>
    <w:rsid w:val="00842AE5"/>
    <w:rsid w:val="008436A5"/>
    <w:rsid w:val="008441FC"/>
    <w:rsid w:val="008608AF"/>
    <w:rsid w:val="00865BE6"/>
    <w:rsid w:val="00881FD3"/>
    <w:rsid w:val="00892360"/>
    <w:rsid w:val="008B3099"/>
    <w:rsid w:val="008C0B1D"/>
    <w:rsid w:val="008C17A2"/>
    <w:rsid w:val="008C4956"/>
    <w:rsid w:val="008C60E5"/>
    <w:rsid w:val="008D367F"/>
    <w:rsid w:val="008F5ABA"/>
    <w:rsid w:val="00930466"/>
    <w:rsid w:val="00940970"/>
    <w:rsid w:val="0094654C"/>
    <w:rsid w:val="00962487"/>
    <w:rsid w:val="0098070A"/>
    <w:rsid w:val="00985881"/>
    <w:rsid w:val="009B1EDC"/>
    <w:rsid w:val="009C47B5"/>
    <w:rsid w:val="009D358B"/>
    <w:rsid w:val="009E51E8"/>
    <w:rsid w:val="00A0074D"/>
    <w:rsid w:val="00A04EDC"/>
    <w:rsid w:val="00A20B5E"/>
    <w:rsid w:val="00A213B5"/>
    <w:rsid w:val="00A2612A"/>
    <w:rsid w:val="00A2704A"/>
    <w:rsid w:val="00A37EE6"/>
    <w:rsid w:val="00A42370"/>
    <w:rsid w:val="00A54C21"/>
    <w:rsid w:val="00A72360"/>
    <w:rsid w:val="00A76431"/>
    <w:rsid w:val="00A86B2E"/>
    <w:rsid w:val="00A87C0F"/>
    <w:rsid w:val="00A91531"/>
    <w:rsid w:val="00AD14BF"/>
    <w:rsid w:val="00AD6695"/>
    <w:rsid w:val="00AE5C06"/>
    <w:rsid w:val="00B0284F"/>
    <w:rsid w:val="00B04C28"/>
    <w:rsid w:val="00B21FE1"/>
    <w:rsid w:val="00B30CFC"/>
    <w:rsid w:val="00B32578"/>
    <w:rsid w:val="00B37222"/>
    <w:rsid w:val="00B50A02"/>
    <w:rsid w:val="00B53AB2"/>
    <w:rsid w:val="00B66CA9"/>
    <w:rsid w:val="00B72813"/>
    <w:rsid w:val="00B72ABB"/>
    <w:rsid w:val="00B741BA"/>
    <w:rsid w:val="00B74594"/>
    <w:rsid w:val="00B74A11"/>
    <w:rsid w:val="00B8671C"/>
    <w:rsid w:val="00BA2CBB"/>
    <w:rsid w:val="00BB532A"/>
    <w:rsid w:val="00BF70DC"/>
    <w:rsid w:val="00C2504D"/>
    <w:rsid w:val="00C32246"/>
    <w:rsid w:val="00C53B12"/>
    <w:rsid w:val="00C66791"/>
    <w:rsid w:val="00CB5CB8"/>
    <w:rsid w:val="00CC0977"/>
    <w:rsid w:val="00CC0B73"/>
    <w:rsid w:val="00CC36E0"/>
    <w:rsid w:val="00CD6050"/>
    <w:rsid w:val="00D05FAF"/>
    <w:rsid w:val="00D10B2E"/>
    <w:rsid w:val="00D23C8B"/>
    <w:rsid w:val="00D26FC8"/>
    <w:rsid w:val="00D3254E"/>
    <w:rsid w:val="00D45CC8"/>
    <w:rsid w:val="00D64446"/>
    <w:rsid w:val="00D73DA1"/>
    <w:rsid w:val="00D77D6A"/>
    <w:rsid w:val="00D90BDE"/>
    <w:rsid w:val="00D92772"/>
    <w:rsid w:val="00DA6E73"/>
    <w:rsid w:val="00DC40F1"/>
    <w:rsid w:val="00DD0FE2"/>
    <w:rsid w:val="00DD2C66"/>
    <w:rsid w:val="00DF1237"/>
    <w:rsid w:val="00DF3EA2"/>
    <w:rsid w:val="00E1448A"/>
    <w:rsid w:val="00E32F21"/>
    <w:rsid w:val="00E43F8A"/>
    <w:rsid w:val="00E51793"/>
    <w:rsid w:val="00E77B0D"/>
    <w:rsid w:val="00E85CF8"/>
    <w:rsid w:val="00E871AA"/>
    <w:rsid w:val="00E90B9B"/>
    <w:rsid w:val="00E96254"/>
    <w:rsid w:val="00EA0C08"/>
    <w:rsid w:val="00EA0FA9"/>
    <w:rsid w:val="00EA7D8F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3B76"/>
    <w:rsid w:val="00F062CE"/>
    <w:rsid w:val="00F079B6"/>
    <w:rsid w:val="00F153F3"/>
    <w:rsid w:val="00F2052E"/>
    <w:rsid w:val="00F33631"/>
    <w:rsid w:val="00F4474B"/>
    <w:rsid w:val="00F46266"/>
    <w:rsid w:val="00F53929"/>
    <w:rsid w:val="00F66943"/>
    <w:rsid w:val="00F717EE"/>
    <w:rsid w:val="00F73E77"/>
    <w:rsid w:val="00F95F8A"/>
    <w:rsid w:val="00FA0F14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  <w:style w:type="paragraph" w:customStyle="1" w:styleId="PARAGRAPH">
    <w:name w:val="PARAGRAPH"/>
    <w:link w:val="PARAGRAPHChar"/>
    <w:qFormat/>
    <w:rsid w:val="005A20C0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5A20C0"/>
    <w:rPr>
      <w:rFonts w:ascii="Arial" w:eastAsia="Times New Roman" w:hAnsi="Arial" w:cs="Arial"/>
      <w:spacing w:val="8"/>
      <w:lang w:val="en-GB" w:eastAsia="zh-CN"/>
    </w:rPr>
  </w:style>
  <w:style w:type="paragraph" w:customStyle="1" w:styleId="Default">
    <w:name w:val="Default"/>
    <w:rsid w:val="00641D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33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337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3072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6</cp:revision>
  <cp:lastPrinted>2022-11-21T12:52:00Z</cp:lastPrinted>
  <dcterms:created xsi:type="dcterms:W3CDTF">2022-11-21T12:31:00Z</dcterms:created>
  <dcterms:modified xsi:type="dcterms:W3CDTF">2022-11-21T13:15:00Z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2022-11-14T14:31:35Z</vt:lpwstr>
  </property>
  <property fmtid="{D5CDD505-2E9C-101B-9397-08002B2CF9AE}" pid="6" name="MSIP_Label_6f75f480-7803-4ee9-bb54-84d0635fdbe7_Method">
    <vt:lpwstr>Standard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ff2e5ce7-379b-4cb9-9b40-3877679bfe70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</Properties>
</file>