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4E5AD" w14:textId="77777777" w:rsidR="002E6D3C" w:rsidRDefault="002E6D3C" w:rsidP="002E6D3C">
      <w:pPr>
        <w:pStyle w:val="Lauftext"/>
        <w:jc w:val="left"/>
        <w:rPr>
          <w:rFonts w:ascii="Arial" w:hAnsi="Arial" w:cs="Arial"/>
        </w:rPr>
      </w:pPr>
    </w:p>
    <w:p w14:paraId="3751E455" w14:textId="77777777"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14:paraId="5BB16F10" w14:textId="77777777" w:rsidR="000872FF" w:rsidRPr="00E75EB7" w:rsidRDefault="000872FF" w:rsidP="000872FF">
      <w:pPr>
        <w:pStyle w:val="Lauftext"/>
        <w:jc w:val="left"/>
        <w:rPr>
          <w:rFonts w:ascii="Myriad Pro" w:hAnsi="Myriad Pro" w:cs="Arial"/>
          <w:sz w:val="16"/>
        </w:rPr>
      </w:pPr>
    </w:p>
    <w:p w14:paraId="38E30587" w14:textId="4CB9A881" w:rsidR="00BD1BFB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  <w:r w:rsidRPr="00E74C76">
        <w:rPr>
          <w:rFonts w:ascii="Myriad Pro" w:hAnsi="Myriad Pro" w:cs="Arial"/>
          <w:b/>
          <w:color w:val="auto"/>
          <w:sz w:val="22"/>
          <w:szCs w:val="22"/>
          <w:lang w:val="pt-BR"/>
        </w:rPr>
        <w:t>P R E S S E M I T T E I L U N G</w:t>
      </w:r>
      <w:r w:rsidR="00787C9D">
        <w:rPr>
          <w:rFonts w:ascii="Myriad Pro" w:hAnsi="Myriad Pro" w:cs="Arial"/>
          <w:b/>
          <w:color w:val="auto"/>
          <w:sz w:val="22"/>
          <w:szCs w:val="22"/>
          <w:lang w:val="pt-BR"/>
        </w:rPr>
        <w:br/>
      </w:r>
    </w:p>
    <w:p w14:paraId="222F1B51" w14:textId="5669FD02" w:rsidR="000B73D7" w:rsidRDefault="00BD1BFB" w:rsidP="000B73D7">
      <w:pPr>
        <w:pStyle w:val="berschrift1"/>
        <w:rPr>
          <w:lang w:val="pt-BR"/>
        </w:rPr>
      </w:pPr>
      <w:r>
        <w:rPr>
          <w:lang w:val="pt-BR"/>
        </w:rPr>
        <w:t>o</w:t>
      </w:r>
      <w:r w:rsidR="00A20C3B">
        <w:rPr>
          <w:lang w:val="pt-BR"/>
        </w:rPr>
        <w:t xml:space="preserve">mlox sorgt für transparente Abläufe in der </w:t>
      </w:r>
      <w:r w:rsidR="000B73D7">
        <w:rPr>
          <w:lang w:val="pt-BR"/>
        </w:rPr>
        <w:t>Prozessindustrie</w:t>
      </w:r>
      <w:r w:rsidR="007E5105">
        <w:rPr>
          <w:lang w:val="pt-BR"/>
        </w:rPr>
        <w:br/>
      </w:r>
    </w:p>
    <w:p w14:paraId="099FD9AC" w14:textId="77777777" w:rsidR="005E32C6" w:rsidRPr="00F720F2" w:rsidRDefault="005E32C6" w:rsidP="0089402D">
      <w:pPr>
        <w:spacing w:after="0" w:line="360" w:lineRule="auto"/>
        <w:rPr>
          <w:rFonts w:ascii="Arial" w:hAnsi="Arial" w:cs="Arial"/>
          <w:sz w:val="12"/>
          <w:lang w:val="de-CH"/>
        </w:rPr>
      </w:pPr>
    </w:p>
    <w:p w14:paraId="41439BD5" w14:textId="4AEA0C72" w:rsidR="00313664" w:rsidRDefault="007A2C22" w:rsidP="00FC5A52">
      <w:pPr>
        <w:pStyle w:val="berschrift1"/>
        <w:jc w:val="both"/>
        <w:rPr>
          <w:b w:val="0"/>
          <w:bCs/>
        </w:rPr>
      </w:pPr>
      <w:r w:rsidRPr="005E32C6">
        <w:rPr>
          <w:lang w:val="pt-BR"/>
        </w:rPr>
        <w:t>Karlsruhe</w:t>
      </w:r>
      <w:r w:rsidR="0089402D" w:rsidRPr="005E32C6">
        <w:rPr>
          <w:lang w:val="pt-BR"/>
        </w:rPr>
        <w:t xml:space="preserve"> – </w:t>
      </w:r>
      <w:r w:rsidR="00BD1BFB">
        <w:rPr>
          <w:lang w:val="pt-BR"/>
        </w:rPr>
        <w:t>22</w:t>
      </w:r>
      <w:r w:rsidR="0089402D" w:rsidRPr="005E32C6">
        <w:rPr>
          <w:lang w:val="pt-BR"/>
        </w:rPr>
        <w:t xml:space="preserve">. </w:t>
      </w:r>
      <w:r w:rsidRPr="005E32C6">
        <w:rPr>
          <w:lang w:val="pt-BR"/>
        </w:rPr>
        <w:t>Aug</w:t>
      </w:r>
      <w:r w:rsidR="00A46578" w:rsidRPr="005E32C6">
        <w:rPr>
          <w:lang w:val="pt-BR"/>
        </w:rPr>
        <w:t>u</w:t>
      </w:r>
      <w:r w:rsidRPr="005E32C6">
        <w:rPr>
          <w:lang w:val="pt-BR"/>
        </w:rPr>
        <w:t>st</w:t>
      </w:r>
      <w:r w:rsidR="0089402D" w:rsidRPr="005E32C6">
        <w:rPr>
          <w:lang w:val="pt-BR"/>
        </w:rPr>
        <w:t xml:space="preserve"> 20</w:t>
      </w:r>
      <w:r w:rsidR="008C202B" w:rsidRPr="005E32C6">
        <w:rPr>
          <w:lang w:val="pt-BR"/>
        </w:rPr>
        <w:t>2</w:t>
      </w:r>
      <w:r w:rsidR="00CC6D1B" w:rsidRPr="005E32C6">
        <w:rPr>
          <w:lang w:val="pt-BR"/>
        </w:rPr>
        <w:t>2</w:t>
      </w:r>
      <w:r w:rsidR="0089402D" w:rsidRPr="005E32C6">
        <w:rPr>
          <w:lang w:val="pt-BR"/>
        </w:rPr>
        <w:t xml:space="preserve">: </w:t>
      </w:r>
      <w:r w:rsidR="005E32C6" w:rsidRPr="005E32C6">
        <w:rPr>
          <w:b w:val="0"/>
          <w:bCs/>
        </w:rPr>
        <w:t>Lieferengpässe, Energiepreise</w:t>
      </w:r>
      <w:r w:rsidR="00313664">
        <w:rPr>
          <w:b w:val="0"/>
          <w:bCs/>
        </w:rPr>
        <w:t>,</w:t>
      </w:r>
      <w:r w:rsidR="005E32C6" w:rsidRPr="005E32C6">
        <w:rPr>
          <w:b w:val="0"/>
          <w:bCs/>
        </w:rPr>
        <w:t xml:space="preserve"> Personalmangel </w:t>
      </w:r>
      <w:r w:rsidR="00313664">
        <w:rPr>
          <w:b w:val="0"/>
          <w:bCs/>
        </w:rPr>
        <w:t>– die Prozessindustrie steht derzeit vor sehr großen Herausforderungen. In diesem volatilen Geschäftsumfeld ist Transparenz in den Prozessabläufen der Schlüsselbaustein, um auf Veränderungen schnell reagieren zu können</w:t>
      </w:r>
      <w:r w:rsidR="007E28D9">
        <w:rPr>
          <w:b w:val="0"/>
          <w:bCs/>
        </w:rPr>
        <w:t xml:space="preserve"> und die notwendigen Einsparungen zu erzielen</w:t>
      </w:r>
      <w:r w:rsidR="00313664">
        <w:rPr>
          <w:b w:val="0"/>
          <w:bCs/>
        </w:rPr>
        <w:t xml:space="preserve">. </w:t>
      </w:r>
      <w:r w:rsidR="00072407">
        <w:rPr>
          <w:b w:val="0"/>
          <w:bCs/>
        </w:rPr>
        <w:t xml:space="preserve">Viele Unternehmen in der Prozessindustrie ringen jedoch damit, </w:t>
      </w:r>
      <w:r w:rsidR="00374754">
        <w:rPr>
          <w:b w:val="0"/>
          <w:bCs/>
        </w:rPr>
        <w:t>i</w:t>
      </w:r>
      <w:r w:rsidR="00072407">
        <w:rPr>
          <w:b w:val="0"/>
          <w:bCs/>
        </w:rPr>
        <w:t xml:space="preserve">hre mobilen Produktionsmittel effizienter einzusetzen, </w:t>
      </w:r>
      <w:r w:rsidR="00374754">
        <w:rPr>
          <w:b w:val="0"/>
          <w:bCs/>
        </w:rPr>
        <w:t>i</w:t>
      </w:r>
      <w:r w:rsidR="00072407">
        <w:rPr>
          <w:b w:val="0"/>
          <w:bCs/>
        </w:rPr>
        <w:t xml:space="preserve">hre Logistik zu optimieren und die knappen Personalressourcen </w:t>
      </w:r>
      <w:r w:rsidR="007E28D9">
        <w:rPr>
          <w:b w:val="0"/>
          <w:bCs/>
        </w:rPr>
        <w:t xml:space="preserve">bestmöglich zu verwenden. Hier kann der technologie-offene und hersteller-neutrale Ortungsstandard </w:t>
      </w:r>
      <w:proofErr w:type="spellStart"/>
      <w:r w:rsidR="007E28D9">
        <w:rPr>
          <w:b w:val="0"/>
          <w:bCs/>
        </w:rPr>
        <w:t>omlox</w:t>
      </w:r>
      <w:proofErr w:type="spellEnd"/>
      <w:r w:rsidR="007E28D9">
        <w:rPr>
          <w:b w:val="0"/>
          <w:bCs/>
        </w:rPr>
        <w:t xml:space="preserve"> </w:t>
      </w:r>
      <w:r w:rsidR="00B23302">
        <w:rPr>
          <w:b w:val="0"/>
          <w:bCs/>
        </w:rPr>
        <w:t xml:space="preserve">von PROFIBUS &amp; PROFINET International (PI) </w:t>
      </w:r>
      <w:r w:rsidR="007E28D9">
        <w:rPr>
          <w:b w:val="0"/>
          <w:bCs/>
        </w:rPr>
        <w:t>einen wesentlichen Beitrag leisten, erlaubt er doch eine nahtlose Ortung von Dingen in weitläufigen</w:t>
      </w:r>
      <w:r w:rsidR="0054713F">
        <w:rPr>
          <w:b w:val="0"/>
          <w:bCs/>
        </w:rPr>
        <w:t xml:space="preserve"> und komplexen</w:t>
      </w:r>
      <w:r w:rsidR="007E28D9">
        <w:rPr>
          <w:b w:val="0"/>
          <w:bCs/>
        </w:rPr>
        <w:t xml:space="preserve"> Produktionsanlagen</w:t>
      </w:r>
      <w:r w:rsidR="0054713F">
        <w:rPr>
          <w:b w:val="0"/>
          <w:bCs/>
        </w:rPr>
        <w:t>.</w:t>
      </w:r>
    </w:p>
    <w:p w14:paraId="1B8AF410" w14:textId="77777777" w:rsidR="00FC5A52" w:rsidRPr="00FC5A52" w:rsidRDefault="00FC5A52" w:rsidP="00FC5A52"/>
    <w:p w14:paraId="16364CB8" w14:textId="603E055B" w:rsidR="00FB0740" w:rsidRDefault="00FB0740" w:rsidP="00FC5A52">
      <w:pPr>
        <w:spacing w:after="0" w:line="360" w:lineRule="auto"/>
        <w:jc w:val="both"/>
        <w:rPr>
          <w:b/>
          <w:bCs/>
        </w:rPr>
      </w:pPr>
      <w:r>
        <w:rPr>
          <w:b/>
          <w:bCs/>
        </w:rPr>
        <w:t>Technologieübergreifender S</w:t>
      </w:r>
      <w:r w:rsidRPr="00FB0740">
        <w:rPr>
          <w:b/>
          <w:bCs/>
        </w:rPr>
        <w:t>tandard</w:t>
      </w:r>
    </w:p>
    <w:p w14:paraId="736D04AD" w14:textId="77777777" w:rsidR="00FC5A52" w:rsidRDefault="00FC5A52" w:rsidP="00FC5A52">
      <w:pPr>
        <w:pStyle w:val="berschrift1"/>
        <w:jc w:val="both"/>
        <w:rPr>
          <w:b w:val="0"/>
          <w:bCs/>
        </w:rPr>
      </w:pPr>
    </w:p>
    <w:p w14:paraId="30C12E73" w14:textId="3CC1D74A" w:rsidR="00E051F2" w:rsidRDefault="006A59B7" w:rsidP="00FC5A52">
      <w:pPr>
        <w:pStyle w:val="berschrift1"/>
        <w:jc w:val="both"/>
        <w:rPr>
          <w:b w:val="0"/>
          <w:bCs/>
        </w:rPr>
      </w:pPr>
      <w:r>
        <w:rPr>
          <w:b w:val="0"/>
          <w:bCs/>
        </w:rPr>
        <w:t xml:space="preserve">Zum Hintergrund: </w:t>
      </w:r>
      <w:r w:rsidR="00EB6C09">
        <w:rPr>
          <w:b w:val="0"/>
          <w:bCs/>
        </w:rPr>
        <w:t xml:space="preserve">Im Privaten hat man sich längst daran gewöhnt, dass </w:t>
      </w:r>
      <w:r w:rsidR="007E28D9">
        <w:rPr>
          <w:b w:val="0"/>
          <w:bCs/>
        </w:rPr>
        <w:t xml:space="preserve">jedes </w:t>
      </w:r>
      <w:r w:rsidR="00EB6C09">
        <w:rPr>
          <w:b w:val="0"/>
          <w:bCs/>
        </w:rPr>
        <w:t xml:space="preserve">Handy </w:t>
      </w:r>
      <w:r w:rsidR="007E28D9">
        <w:rPr>
          <w:b w:val="0"/>
          <w:bCs/>
        </w:rPr>
        <w:t xml:space="preserve">in vielen Alltagssituationen den </w:t>
      </w:r>
      <w:r w:rsidR="00EB6C09">
        <w:rPr>
          <w:b w:val="0"/>
          <w:bCs/>
        </w:rPr>
        <w:t xml:space="preserve">Standort </w:t>
      </w:r>
      <w:r w:rsidR="007E28D9">
        <w:rPr>
          <w:b w:val="0"/>
          <w:bCs/>
        </w:rPr>
        <w:t xml:space="preserve">ermitteln </w:t>
      </w:r>
      <w:r w:rsidR="00EB6C09">
        <w:rPr>
          <w:b w:val="0"/>
          <w:bCs/>
        </w:rPr>
        <w:t xml:space="preserve">kann. Im Industriebereich </w:t>
      </w:r>
      <w:r w:rsidR="007E28D9">
        <w:rPr>
          <w:b w:val="0"/>
          <w:bCs/>
        </w:rPr>
        <w:t xml:space="preserve">– und v.a. innerhalb von Gebäuden – ist die Standortermittlung von Produktionsmitteln </w:t>
      </w:r>
      <w:r w:rsidR="00313D86">
        <w:rPr>
          <w:b w:val="0"/>
          <w:bCs/>
        </w:rPr>
        <w:t xml:space="preserve">meist jedoch nicht möglich oder wenn, dann auf einzelne, herstellerspezifische und geschlossene Insellösungen beschränkt. </w:t>
      </w:r>
    </w:p>
    <w:p w14:paraId="1A1FA452" w14:textId="77777777" w:rsidR="00891967" w:rsidRDefault="00891967" w:rsidP="00FC5A52">
      <w:pPr>
        <w:pStyle w:val="berschrift1"/>
        <w:jc w:val="both"/>
        <w:rPr>
          <w:b w:val="0"/>
          <w:bCs/>
        </w:rPr>
      </w:pPr>
    </w:p>
    <w:p w14:paraId="14A331D2" w14:textId="0FEC6076" w:rsidR="00A20C3B" w:rsidRDefault="00E02B8F" w:rsidP="00FC5A52">
      <w:pPr>
        <w:pStyle w:val="berschrift1"/>
        <w:jc w:val="both"/>
        <w:rPr>
          <w:b w:val="0"/>
          <w:bCs/>
        </w:rPr>
      </w:pPr>
      <w:r>
        <w:rPr>
          <w:b w:val="0"/>
          <w:bCs/>
        </w:rPr>
        <w:t>Über den offenen Standard</w:t>
      </w:r>
      <w:r w:rsidRPr="00EB6C09">
        <w:rPr>
          <w:b w:val="0"/>
          <w:bCs/>
        </w:rPr>
        <w:t xml:space="preserve"> </w:t>
      </w:r>
      <w:proofErr w:type="spellStart"/>
      <w:r w:rsidRPr="00EB6C09">
        <w:rPr>
          <w:b w:val="0"/>
          <w:bCs/>
        </w:rPr>
        <w:t>omlox</w:t>
      </w:r>
      <w:proofErr w:type="spellEnd"/>
      <w:r w:rsidRPr="00EB6C09">
        <w:rPr>
          <w:b w:val="0"/>
          <w:bCs/>
        </w:rPr>
        <w:t xml:space="preserve"> </w:t>
      </w:r>
      <w:r>
        <w:rPr>
          <w:b w:val="0"/>
          <w:bCs/>
        </w:rPr>
        <w:t>kann nun</w:t>
      </w:r>
      <w:r w:rsidRPr="00EB6C09">
        <w:rPr>
          <w:b w:val="0"/>
          <w:bCs/>
        </w:rPr>
        <w:t xml:space="preserve"> einheitlich und nahtlos auf Ortungsdaten </w:t>
      </w:r>
      <w:r>
        <w:rPr>
          <w:b w:val="0"/>
          <w:bCs/>
        </w:rPr>
        <w:t>zugegriffen werden</w:t>
      </w:r>
      <w:r w:rsidRPr="00EB6C09">
        <w:rPr>
          <w:b w:val="0"/>
          <w:bCs/>
        </w:rPr>
        <w:t xml:space="preserve"> und dies technologie-, ansatz- und anbieterübergreifend</w:t>
      </w:r>
      <w:r>
        <w:rPr>
          <w:b w:val="0"/>
          <w:bCs/>
        </w:rPr>
        <w:t xml:space="preserve">. </w:t>
      </w:r>
      <w:proofErr w:type="spellStart"/>
      <w:r>
        <w:rPr>
          <w:b w:val="0"/>
          <w:bCs/>
        </w:rPr>
        <w:t>omlox</w:t>
      </w:r>
      <w:proofErr w:type="spellEnd"/>
      <w:r w:rsidRPr="00EB6C09">
        <w:rPr>
          <w:b w:val="0"/>
          <w:bCs/>
        </w:rPr>
        <w:t xml:space="preserve"> wurde </w:t>
      </w:r>
      <w:r>
        <w:rPr>
          <w:b w:val="0"/>
          <w:bCs/>
        </w:rPr>
        <w:t xml:space="preserve">vor </w:t>
      </w:r>
      <w:r w:rsidR="00F11B55">
        <w:rPr>
          <w:b w:val="0"/>
          <w:bCs/>
        </w:rPr>
        <w:t xml:space="preserve">vier </w:t>
      </w:r>
      <w:r>
        <w:rPr>
          <w:b w:val="0"/>
          <w:bCs/>
        </w:rPr>
        <w:t xml:space="preserve">Jahren </w:t>
      </w:r>
      <w:r w:rsidRPr="00EB6C09">
        <w:rPr>
          <w:b w:val="0"/>
          <w:bCs/>
        </w:rPr>
        <w:t>von mehr als 60 Unternehmen ins Leben gerufen</w:t>
      </w:r>
      <w:r>
        <w:rPr>
          <w:b w:val="0"/>
          <w:bCs/>
        </w:rPr>
        <w:t xml:space="preserve"> und wird </w:t>
      </w:r>
      <w:r w:rsidR="00F11B55">
        <w:rPr>
          <w:b w:val="0"/>
          <w:bCs/>
        </w:rPr>
        <w:t xml:space="preserve">seit 2020 von </w:t>
      </w:r>
      <w:r>
        <w:rPr>
          <w:b w:val="0"/>
          <w:bCs/>
        </w:rPr>
        <w:t>PI gehostet</w:t>
      </w:r>
      <w:r w:rsidR="00EB6C09" w:rsidRPr="00EB6C09">
        <w:rPr>
          <w:b w:val="0"/>
          <w:bCs/>
        </w:rPr>
        <w:t>.</w:t>
      </w:r>
      <w:r w:rsidR="00E051F2">
        <w:rPr>
          <w:b w:val="0"/>
          <w:bCs/>
        </w:rPr>
        <w:t xml:space="preserve"> </w:t>
      </w:r>
      <w:r w:rsidR="00EF3C90">
        <w:rPr>
          <w:b w:val="0"/>
          <w:bCs/>
        </w:rPr>
        <w:t>Kontinuierlich</w:t>
      </w:r>
      <w:r w:rsidR="00E051F2">
        <w:rPr>
          <w:b w:val="0"/>
          <w:bCs/>
        </w:rPr>
        <w:t xml:space="preserve"> </w:t>
      </w:r>
      <w:r>
        <w:rPr>
          <w:b w:val="0"/>
          <w:bCs/>
        </w:rPr>
        <w:t xml:space="preserve">eröffnen sich </w:t>
      </w:r>
      <w:r w:rsidR="00EF3C90">
        <w:rPr>
          <w:b w:val="0"/>
          <w:bCs/>
        </w:rPr>
        <w:t>weitere</w:t>
      </w:r>
      <w:r>
        <w:rPr>
          <w:b w:val="0"/>
          <w:bCs/>
        </w:rPr>
        <w:t xml:space="preserve"> Einsatzmöglichkeiten, insbesondere in der Prozessindustrie </w:t>
      </w:r>
      <w:r w:rsidR="00EF3C90">
        <w:rPr>
          <w:b w:val="0"/>
          <w:bCs/>
        </w:rPr>
        <w:t>bieten</w:t>
      </w:r>
      <w:r>
        <w:rPr>
          <w:b w:val="0"/>
          <w:bCs/>
        </w:rPr>
        <w:t xml:space="preserve"> sich interessante Anwendungen</w:t>
      </w:r>
      <w:r w:rsidR="00313D86">
        <w:rPr>
          <w:b w:val="0"/>
          <w:bCs/>
        </w:rPr>
        <w:t xml:space="preserve"> – von der Nachverfolgung von IBC</w:t>
      </w:r>
      <w:r w:rsidR="00891967">
        <w:rPr>
          <w:b w:val="0"/>
          <w:bCs/>
        </w:rPr>
        <w:t>-</w:t>
      </w:r>
      <w:r w:rsidR="00313D86">
        <w:rPr>
          <w:b w:val="0"/>
          <w:bCs/>
        </w:rPr>
        <w:t>Behältern, der Werkslogistik oder Anlagenwartung bis hin zum Alleinarbeiterschutz</w:t>
      </w:r>
      <w:r w:rsidR="00986533">
        <w:rPr>
          <w:b w:val="0"/>
          <w:bCs/>
        </w:rPr>
        <w:t xml:space="preserve">. </w:t>
      </w:r>
    </w:p>
    <w:p w14:paraId="68227BA4" w14:textId="7E3E3D2F" w:rsidR="00812819" w:rsidRDefault="00812819">
      <w:pPr>
        <w:spacing w:after="0" w:line="240" w:lineRule="auto"/>
      </w:pPr>
      <w:r>
        <w:br w:type="page"/>
      </w:r>
    </w:p>
    <w:p w14:paraId="34BE3028" w14:textId="77777777" w:rsidR="00891967" w:rsidRPr="00891967" w:rsidRDefault="00891967" w:rsidP="00891967"/>
    <w:p w14:paraId="20C6D4C3" w14:textId="2073B757" w:rsidR="00201AF1" w:rsidRDefault="00201AF1" w:rsidP="00FC5A52">
      <w:pPr>
        <w:spacing w:after="0" w:line="360" w:lineRule="auto"/>
        <w:jc w:val="both"/>
        <w:rPr>
          <w:b/>
          <w:bCs/>
        </w:rPr>
      </w:pPr>
      <w:r w:rsidRPr="00201AF1">
        <w:rPr>
          <w:b/>
          <w:bCs/>
        </w:rPr>
        <w:t>Wie funktioniert’s?</w:t>
      </w:r>
    </w:p>
    <w:p w14:paraId="124D4F2A" w14:textId="77777777" w:rsidR="00891967" w:rsidRPr="00201AF1" w:rsidRDefault="00891967" w:rsidP="00FC5A52">
      <w:pPr>
        <w:spacing w:after="0" w:line="360" w:lineRule="auto"/>
        <w:jc w:val="both"/>
        <w:rPr>
          <w:b/>
          <w:bCs/>
        </w:rPr>
      </w:pPr>
    </w:p>
    <w:p w14:paraId="4DFDA631" w14:textId="5A45CAA4" w:rsidR="00A27F60" w:rsidRDefault="00313D86" w:rsidP="00FC5A52">
      <w:pPr>
        <w:spacing w:after="0" w:line="360" w:lineRule="auto"/>
        <w:jc w:val="both"/>
      </w:pPr>
      <w:r>
        <w:t xml:space="preserve">Der </w:t>
      </w:r>
      <w:proofErr w:type="spellStart"/>
      <w:r>
        <w:t>omlox</w:t>
      </w:r>
      <w:proofErr w:type="spellEnd"/>
      <w:r>
        <w:t xml:space="preserve"> Standard beschreibt zwei Kernkomponenten. Eine Software</w:t>
      </w:r>
      <w:r w:rsidR="00A27F60">
        <w:t xml:space="preserve"> namens „</w:t>
      </w:r>
      <w:proofErr w:type="spellStart"/>
      <w:r w:rsidR="00A27F60">
        <w:t>omlox</w:t>
      </w:r>
      <w:proofErr w:type="spellEnd"/>
      <w:r w:rsidR="00A27F60">
        <w:t xml:space="preserve"> hub“</w:t>
      </w:r>
      <w:r>
        <w:t xml:space="preserve">, die Ortungsdaten aller Ortungstechnologien und allen Herstellern vereinheitlicht und über standardisierte Schnittstellen verfügbar macht. Damit lässt sich </w:t>
      </w:r>
      <w:r w:rsidR="00A27F60">
        <w:t>auf großen Werkgeländen eine</w:t>
      </w:r>
      <w:r>
        <w:t xml:space="preserve"> nahtlose Ortung </w:t>
      </w:r>
      <w:r w:rsidR="00A27F60">
        <w:t xml:space="preserve">von Dingen – draußen und drinnen – bereitstellen. </w:t>
      </w:r>
      <w:r w:rsidR="009F2B8F">
        <w:t>Die Ortungsdaten ermöglichen ein neues Level an Prozess-Transparenz und erlauben es, Ressourcen effizienter einzusetzen.</w:t>
      </w:r>
    </w:p>
    <w:p w14:paraId="243F7CB0" w14:textId="77777777" w:rsidR="00891967" w:rsidRDefault="00891967" w:rsidP="00FC5A52">
      <w:pPr>
        <w:spacing w:after="0" w:line="360" w:lineRule="auto"/>
        <w:jc w:val="both"/>
      </w:pPr>
    </w:p>
    <w:p w14:paraId="03385E56" w14:textId="56A232BD" w:rsidR="00313D86" w:rsidRDefault="00A27F60" w:rsidP="00FC5A52">
      <w:pPr>
        <w:spacing w:after="0" w:line="360" w:lineRule="auto"/>
        <w:jc w:val="both"/>
      </w:pPr>
      <w:r>
        <w:t xml:space="preserve">Um in komplexen, metall-intensiven Umgebungen präzise und schnell orten zu können, beschreibt </w:t>
      </w:r>
      <w:proofErr w:type="spellStart"/>
      <w:r>
        <w:t>omlox</w:t>
      </w:r>
      <w:proofErr w:type="spellEnd"/>
      <w:r>
        <w:t xml:space="preserve"> darüber hinaus eine offenes Funkortungssystem auf Basis der </w:t>
      </w:r>
      <w:proofErr w:type="spellStart"/>
      <w:r>
        <w:t>Ultrawide</w:t>
      </w:r>
      <w:proofErr w:type="spellEnd"/>
      <w:r>
        <w:t>-Band Technologie (UWB</w:t>
      </w:r>
      <w:r w:rsidR="00986533">
        <w:t>)</w:t>
      </w:r>
      <w:r>
        <w:t>. Die sogenannte „</w:t>
      </w:r>
      <w:proofErr w:type="spellStart"/>
      <w:r>
        <w:t>core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“ ermöglicht es, Hardwaregeräte verschiedene Hersteller in einer UWB-Infrastruktur zu </w:t>
      </w:r>
      <w:r w:rsidR="009F2B8F">
        <w:t>orten</w:t>
      </w:r>
      <w:r>
        <w:t xml:space="preserve"> und damit die Gesamtkosten für ein solches System drastisch zu reduzieren. </w:t>
      </w:r>
    </w:p>
    <w:p w14:paraId="2192A87F" w14:textId="77777777" w:rsidR="00891967" w:rsidRDefault="00891967" w:rsidP="00FC5A52">
      <w:pPr>
        <w:spacing w:after="0" w:line="360" w:lineRule="auto"/>
        <w:jc w:val="both"/>
      </w:pPr>
    </w:p>
    <w:p w14:paraId="41D753A1" w14:textId="1256CBA2" w:rsidR="00DD3431" w:rsidRDefault="00DD3431" w:rsidP="00FC5A52">
      <w:pPr>
        <w:spacing w:after="0" w:line="360" w:lineRule="auto"/>
        <w:jc w:val="both"/>
        <w:rPr>
          <w:b/>
          <w:bCs/>
        </w:rPr>
      </w:pPr>
      <w:r w:rsidRPr="00DD3431">
        <w:rPr>
          <w:b/>
          <w:bCs/>
        </w:rPr>
        <w:t>Vielfältige Anwendungen möglich</w:t>
      </w:r>
    </w:p>
    <w:p w14:paraId="26CEC1DF" w14:textId="77777777" w:rsidR="00891967" w:rsidRPr="00DD3431" w:rsidRDefault="00891967" w:rsidP="00FC5A52">
      <w:pPr>
        <w:spacing w:after="0" w:line="360" w:lineRule="auto"/>
        <w:jc w:val="both"/>
        <w:rPr>
          <w:b/>
          <w:bCs/>
        </w:rPr>
      </w:pPr>
    </w:p>
    <w:p w14:paraId="7D7C3CA7" w14:textId="0F29D557" w:rsidR="00A04A8E" w:rsidRDefault="00201AF1" w:rsidP="00FC5A52">
      <w:pPr>
        <w:spacing w:after="0" w:line="360" w:lineRule="auto"/>
        <w:jc w:val="both"/>
      </w:pPr>
      <w:r>
        <w:t>Neben dem</w:t>
      </w:r>
      <w:r w:rsidR="00EF3C90" w:rsidRPr="00201AF1">
        <w:t xml:space="preserve"> Tracking von beweglichen Gütern</w:t>
      </w:r>
      <w:r w:rsidR="009F2B8F">
        <w:t xml:space="preserve"> -</w:t>
      </w:r>
      <w:r w:rsidR="00EF3C90" w:rsidRPr="00201AF1">
        <w:t xml:space="preserve"> wie IBCs</w:t>
      </w:r>
      <w:r w:rsidR="009F2B8F">
        <w:t xml:space="preserve"> </w:t>
      </w:r>
      <w:r w:rsidR="00812819">
        <w:t>(</w:t>
      </w:r>
      <w:r w:rsidR="00812819">
        <w:rPr>
          <w:rStyle w:val="hgkelc"/>
        </w:rPr>
        <w:t xml:space="preserve">Intermediate </w:t>
      </w:r>
      <w:proofErr w:type="spellStart"/>
      <w:r w:rsidR="00812819">
        <w:rPr>
          <w:rStyle w:val="hgkelc"/>
        </w:rPr>
        <w:t>Bulk</w:t>
      </w:r>
      <w:proofErr w:type="spellEnd"/>
      <w:r w:rsidR="00812819">
        <w:rPr>
          <w:rStyle w:val="hgkelc"/>
        </w:rPr>
        <w:t xml:space="preserve"> Container) </w:t>
      </w:r>
      <w:r w:rsidR="009F2B8F">
        <w:t>oder sonstigen Betriebsmitteln -</w:t>
      </w:r>
      <w:r w:rsidR="006667BE">
        <w:t xml:space="preserve"> </w:t>
      </w:r>
      <w:r w:rsidR="00A04A8E" w:rsidRPr="00DD3431">
        <w:t xml:space="preserve">lässt sich </w:t>
      </w:r>
      <w:proofErr w:type="spellStart"/>
      <w:r w:rsidR="00A04A8E" w:rsidRPr="00DD3431">
        <w:t>omlox</w:t>
      </w:r>
      <w:proofErr w:type="spellEnd"/>
      <w:r w:rsidR="00A04A8E" w:rsidRPr="00DD3431">
        <w:t xml:space="preserve"> auch für den Fremdarbeiterschutz einsetzen</w:t>
      </w:r>
      <w:r w:rsidR="00DD3431" w:rsidRPr="00DD3431">
        <w:t xml:space="preserve">. </w:t>
      </w:r>
      <w:r w:rsidR="00DD3431">
        <w:t xml:space="preserve">In Verbindung mit VR-Brillen </w:t>
      </w:r>
      <w:r w:rsidR="00EF3C90">
        <w:t>kann beispielsweise ein</w:t>
      </w:r>
      <w:r w:rsidR="00DD3431">
        <w:t xml:space="preserve"> Dienstleister zum richtigen Anlagenteil geleitet</w:t>
      </w:r>
      <w:r w:rsidR="00EF3C90">
        <w:t xml:space="preserve"> werden</w:t>
      </w:r>
      <w:r w:rsidR="00DD3431">
        <w:t xml:space="preserve">, das </w:t>
      </w:r>
      <w:r w:rsidR="00EF3C90">
        <w:t xml:space="preserve">gewartet oder repariert werden </w:t>
      </w:r>
      <w:r w:rsidR="00DD3431">
        <w:t xml:space="preserve">soll. </w:t>
      </w:r>
      <w:r w:rsidR="009F2B8F">
        <w:t>Über ein Geo-</w:t>
      </w:r>
      <w:proofErr w:type="spellStart"/>
      <w:r w:rsidR="009F2B8F">
        <w:t>Fencing</w:t>
      </w:r>
      <w:proofErr w:type="spellEnd"/>
      <w:r w:rsidR="009F2B8F">
        <w:t xml:space="preserve"> oder die eine dynamische Abstandsberech</w:t>
      </w:r>
      <w:r w:rsidR="00F11B55">
        <w:t>n</w:t>
      </w:r>
      <w:r w:rsidR="009F2B8F">
        <w:t>un</w:t>
      </w:r>
      <w:r w:rsidR="00F11B55">
        <w:t>g</w:t>
      </w:r>
      <w:r w:rsidR="009F2B8F">
        <w:t xml:space="preserve"> kann </w:t>
      </w:r>
      <w:proofErr w:type="spellStart"/>
      <w:r w:rsidR="009F2B8F">
        <w:t>omlox</w:t>
      </w:r>
      <w:proofErr w:type="spellEnd"/>
      <w:r w:rsidR="009F2B8F">
        <w:t xml:space="preserve"> auch in sicherheitskritischen Anwendungssituationen einen Beitrag leisten</w:t>
      </w:r>
      <w:r w:rsidR="007E5105">
        <w:t xml:space="preserve">, </w:t>
      </w:r>
      <w:r w:rsidR="00F11B55">
        <w:t>z.</w:t>
      </w:r>
      <w:r w:rsidR="007E5105">
        <w:t xml:space="preserve"> </w:t>
      </w:r>
      <w:r w:rsidR="00F11B55">
        <w:t>B. bei der Wartung von Anlagen im Ex-Umfeld</w:t>
      </w:r>
      <w:r w:rsidR="00A04A8E" w:rsidRPr="00DD3431">
        <w:t>. So</w:t>
      </w:r>
      <w:r w:rsidR="00DD3431">
        <w:t>lch</w:t>
      </w:r>
      <w:r w:rsidR="00A04A8E" w:rsidRPr="00DD3431">
        <w:t xml:space="preserve"> ein Sicherheitsmanagement kann nicht nur in der Fläche, sondern auch über mehrere Stockwerke gesetzt werden. </w:t>
      </w:r>
    </w:p>
    <w:p w14:paraId="71FE3B5C" w14:textId="77777777" w:rsidR="00891967" w:rsidRPr="00DD3431" w:rsidRDefault="00891967" w:rsidP="00FC5A52">
      <w:pPr>
        <w:spacing w:after="0" w:line="360" w:lineRule="auto"/>
        <w:jc w:val="both"/>
      </w:pPr>
    </w:p>
    <w:p w14:paraId="761127B3" w14:textId="427BE406" w:rsidR="00A20C3B" w:rsidRPr="00F11B55" w:rsidRDefault="00201AF1" w:rsidP="00FC5A52">
      <w:pPr>
        <w:spacing w:after="0" w:line="360" w:lineRule="auto"/>
        <w:jc w:val="both"/>
      </w:pPr>
      <w:r>
        <w:rPr>
          <w:bCs/>
        </w:rPr>
        <w:t xml:space="preserve">Der </w:t>
      </w:r>
      <w:r w:rsidR="00A20C3B" w:rsidRPr="00E81039">
        <w:rPr>
          <w:bCs/>
        </w:rPr>
        <w:t xml:space="preserve">Vernetzungsgrad moderner Produktionsprozesse in der Chemieindustrie </w:t>
      </w:r>
      <w:r w:rsidR="00A04A8E">
        <w:rPr>
          <w:bCs/>
        </w:rPr>
        <w:t>steigt</w:t>
      </w:r>
      <w:r>
        <w:rPr>
          <w:bCs/>
        </w:rPr>
        <w:t xml:space="preserve"> ständig und damit</w:t>
      </w:r>
      <w:r w:rsidR="00A20C3B" w:rsidRPr="00E81039">
        <w:rPr>
          <w:bCs/>
        </w:rPr>
        <w:t xml:space="preserve"> die Bedeutung von Echtzeitdaten. </w:t>
      </w:r>
      <w:r w:rsidR="00F11B55">
        <w:t xml:space="preserve">Der Ortungsstandard </w:t>
      </w:r>
      <w:proofErr w:type="spellStart"/>
      <w:r w:rsidR="00F11B55">
        <w:t>omlox</w:t>
      </w:r>
      <w:proofErr w:type="spellEnd"/>
      <w:r w:rsidR="00F11B55">
        <w:t xml:space="preserve"> kann bestehende Ortungstechnologien einfach einbinden und ist aufgrund seiner offenen Schnittstellen modular einsetzbar und zukunftssicher. Somit lassen </w:t>
      </w:r>
      <w:r>
        <w:rPr>
          <w:bCs/>
        </w:rPr>
        <w:t>sich unterschiedlichste</w:t>
      </w:r>
      <w:r w:rsidR="00A20C3B" w:rsidRPr="00E81039">
        <w:rPr>
          <w:bCs/>
        </w:rPr>
        <w:t xml:space="preserve"> Abläufe effizienter und zuverlässig gestalte</w:t>
      </w:r>
      <w:r>
        <w:rPr>
          <w:bCs/>
        </w:rPr>
        <w:t>n und so</w:t>
      </w:r>
      <w:r w:rsidR="00A04A8E">
        <w:rPr>
          <w:bCs/>
        </w:rPr>
        <w:t xml:space="preserve"> </w:t>
      </w:r>
      <w:r>
        <w:rPr>
          <w:bCs/>
        </w:rPr>
        <w:t xml:space="preserve">die </w:t>
      </w:r>
      <w:r w:rsidR="00A20C3B" w:rsidRPr="00E81039">
        <w:rPr>
          <w:bCs/>
        </w:rPr>
        <w:t xml:space="preserve">Prozesssicherheit </w:t>
      </w:r>
      <w:r w:rsidR="00A04A8E">
        <w:rPr>
          <w:bCs/>
        </w:rPr>
        <w:t>in der Chemieindustrie erheblich</w:t>
      </w:r>
      <w:r>
        <w:rPr>
          <w:bCs/>
        </w:rPr>
        <w:t xml:space="preserve"> steigern</w:t>
      </w:r>
      <w:r w:rsidR="00A04A8E">
        <w:rPr>
          <w:bCs/>
        </w:rPr>
        <w:t xml:space="preserve">. </w:t>
      </w:r>
      <w:r w:rsidR="002E2A2E">
        <w:rPr>
          <w:bCs/>
        </w:rPr>
        <w:br/>
      </w:r>
    </w:p>
    <w:p w14:paraId="0F04188F" w14:textId="77777777" w:rsidR="00DD3431" w:rsidRDefault="00DD3431" w:rsidP="00DD3431">
      <w:pPr>
        <w:spacing w:after="0" w:line="360" w:lineRule="auto"/>
        <w:jc w:val="center"/>
      </w:pPr>
      <w:r>
        <w:t>***</w:t>
      </w:r>
    </w:p>
    <w:p w14:paraId="1750BBD0" w14:textId="77777777" w:rsidR="005E32C6" w:rsidRDefault="005E32C6" w:rsidP="005E32C6"/>
    <w:p w14:paraId="21FBEB44" w14:textId="014C8D82" w:rsidR="005A0B7A" w:rsidRDefault="005A0B7A" w:rsidP="005A0B7A">
      <w:pPr>
        <w:pStyle w:val="berschrift1"/>
        <w:jc w:val="both"/>
        <w:rPr>
          <w:b w:val="0"/>
          <w:bCs/>
        </w:rPr>
      </w:pPr>
      <w:r>
        <w:t xml:space="preserve">Grafik: </w:t>
      </w:r>
      <w:r w:rsidRPr="005A0B7A">
        <w:rPr>
          <w:b w:val="0"/>
          <w:bCs/>
        </w:rPr>
        <w:t xml:space="preserve">Mit </w:t>
      </w:r>
      <w:proofErr w:type="spellStart"/>
      <w:r w:rsidRPr="005A0B7A">
        <w:rPr>
          <w:b w:val="0"/>
          <w:bCs/>
        </w:rPr>
        <w:t>omlox</w:t>
      </w:r>
      <w:proofErr w:type="spellEnd"/>
      <w:r w:rsidRPr="005A0B7A">
        <w:rPr>
          <w:b w:val="0"/>
          <w:bCs/>
        </w:rPr>
        <w:t xml:space="preserve"> ist die n</w:t>
      </w:r>
      <w:r>
        <w:rPr>
          <w:b w:val="0"/>
          <w:bCs/>
        </w:rPr>
        <w:t>ahtlose Ortung von Dingen in weitläufigen und komplexen Produktionsanlagen möglich.</w:t>
      </w:r>
    </w:p>
    <w:p w14:paraId="61CAEDE0" w14:textId="30C718AE" w:rsidR="00115031" w:rsidRDefault="00115031" w:rsidP="005E32C6">
      <w:pPr>
        <w:spacing w:after="0" w:line="360" w:lineRule="auto"/>
        <w:jc w:val="both"/>
      </w:pPr>
    </w:p>
    <w:p w14:paraId="7E97D3F2" w14:textId="22F83C11" w:rsidR="000953AD" w:rsidRDefault="00566F51" w:rsidP="00D21CDB">
      <w:pPr>
        <w:pStyle w:val="StandardWeb"/>
        <w:spacing w:before="0" w:beforeAutospacing="0" w:after="0" w:afterAutospacing="0" w:line="360" w:lineRule="auto"/>
        <w:jc w:val="both"/>
        <w:rPr>
          <w:rFonts w:ascii="Myriad Pro" w:hAnsi="Myriad Pro"/>
          <w:lang w:val="de-CH"/>
        </w:rPr>
      </w:pPr>
      <w:r>
        <w:rPr>
          <w:noProof/>
        </w:rPr>
        <w:drawing>
          <wp:inline distT="0" distB="0" distL="0" distR="0" wp14:anchorId="28250EA7" wp14:editId="5E8A6220">
            <wp:extent cx="4476466" cy="2519554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255" cy="252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8BD0" w14:textId="0D9CE146" w:rsidR="000872FF" w:rsidRPr="00663C04" w:rsidRDefault="000872FF" w:rsidP="000872FF">
      <w:pPr>
        <w:spacing w:line="360" w:lineRule="auto"/>
        <w:rPr>
          <w:b/>
        </w:rPr>
      </w:pPr>
      <w:r w:rsidRPr="00663C04">
        <w:rPr>
          <w:b/>
        </w:rPr>
        <w:t>Pressekontakt:</w:t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</w:p>
    <w:p w14:paraId="42CD9A22" w14:textId="77777777" w:rsidR="00171F79" w:rsidRDefault="00171F79" w:rsidP="000872FF">
      <w:pPr>
        <w:spacing w:after="0" w:line="360" w:lineRule="auto"/>
      </w:pPr>
      <w:r>
        <w:t>PI (PROFIBUS &amp; PROFINET International)</w:t>
      </w:r>
    </w:p>
    <w:p w14:paraId="649ECFA9" w14:textId="0387170C" w:rsidR="000872FF" w:rsidRPr="00663C04" w:rsidRDefault="000872FF" w:rsidP="000872FF">
      <w:pPr>
        <w:spacing w:after="0" w:line="360" w:lineRule="auto"/>
      </w:pPr>
      <w:r w:rsidRPr="00663C04">
        <w:t>PROFI</w:t>
      </w:r>
      <w:r w:rsidR="00171F79">
        <w:t>BUS Nutzerorganisation e. V.</w:t>
      </w:r>
    </w:p>
    <w:p w14:paraId="3B9160E9" w14:textId="77777777" w:rsidR="000872FF" w:rsidRPr="00663C04" w:rsidRDefault="000872FF" w:rsidP="000872FF">
      <w:pPr>
        <w:spacing w:after="0" w:line="360" w:lineRule="auto"/>
      </w:pPr>
      <w:r w:rsidRPr="00663C04">
        <w:t>Barbara Weber</w:t>
      </w:r>
    </w:p>
    <w:p w14:paraId="533F8E4E" w14:textId="77777777"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Haid-und-Neu-Str. 7</w:t>
      </w:r>
    </w:p>
    <w:p w14:paraId="48432100" w14:textId="58F58CA9"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D-76131 Karlsruhe</w:t>
      </w:r>
    </w:p>
    <w:p w14:paraId="5255CE99" w14:textId="22ED3F87" w:rsidR="000872FF" w:rsidRPr="00374754" w:rsidRDefault="000872FF" w:rsidP="000872FF">
      <w:pPr>
        <w:spacing w:after="0" w:line="360" w:lineRule="auto"/>
      </w:pPr>
      <w:r w:rsidRPr="00374754">
        <w:t>Tel.: 07 21 /</w:t>
      </w:r>
      <w:r w:rsidR="00944AC0" w:rsidRPr="00374754">
        <w:t xml:space="preserve"> </w:t>
      </w:r>
      <w:r w:rsidRPr="00374754">
        <w:t>9</w:t>
      </w:r>
      <w:r w:rsidR="00A64EFE" w:rsidRPr="00374754">
        <w:t>86 197</w:t>
      </w:r>
      <w:r w:rsidRPr="00374754">
        <w:t xml:space="preserve"> 49</w:t>
      </w:r>
    </w:p>
    <w:p w14:paraId="40E39601" w14:textId="20C1A281" w:rsidR="000872FF" w:rsidRPr="0037475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374754">
        <w:rPr>
          <w:rFonts w:ascii="Myriad Pro" w:hAnsi="Myriad Pro"/>
          <w:b w:val="0"/>
          <w:sz w:val="22"/>
          <w:szCs w:val="22"/>
        </w:rPr>
        <w:t>Fax: 07 21 / 9</w:t>
      </w:r>
      <w:r w:rsidR="00A64EFE" w:rsidRPr="00374754">
        <w:rPr>
          <w:rFonts w:ascii="Myriad Pro" w:hAnsi="Myriad Pro"/>
          <w:b w:val="0"/>
          <w:sz w:val="22"/>
          <w:szCs w:val="22"/>
        </w:rPr>
        <w:t>8</w:t>
      </w:r>
      <w:r w:rsidR="006F4E80" w:rsidRPr="00374754">
        <w:rPr>
          <w:rFonts w:ascii="Myriad Pro" w:hAnsi="Myriad Pro"/>
          <w:b w:val="0"/>
          <w:sz w:val="22"/>
          <w:szCs w:val="22"/>
        </w:rPr>
        <w:t xml:space="preserve">6 </w:t>
      </w:r>
      <w:r w:rsidR="00A64EFE" w:rsidRPr="00374754">
        <w:rPr>
          <w:rFonts w:ascii="Myriad Pro" w:hAnsi="Myriad Pro"/>
          <w:b w:val="0"/>
          <w:sz w:val="22"/>
          <w:szCs w:val="22"/>
        </w:rPr>
        <w:t>197</w:t>
      </w:r>
      <w:r w:rsidRPr="00374754">
        <w:rPr>
          <w:rFonts w:ascii="Myriad Pro" w:hAnsi="Myriad Pro"/>
          <w:b w:val="0"/>
          <w:sz w:val="22"/>
          <w:szCs w:val="22"/>
        </w:rPr>
        <w:t xml:space="preserve"> </w:t>
      </w:r>
      <w:r w:rsidR="00A64EFE" w:rsidRPr="00374754">
        <w:rPr>
          <w:rFonts w:ascii="Myriad Pro" w:hAnsi="Myriad Pro"/>
          <w:b w:val="0"/>
          <w:sz w:val="22"/>
          <w:szCs w:val="22"/>
        </w:rPr>
        <w:t>11</w:t>
      </w:r>
    </w:p>
    <w:p w14:paraId="75FE76B5" w14:textId="77777777" w:rsidR="000872FF" w:rsidRPr="00374754" w:rsidRDefault="000872FF" w:rsidP="000872FF">
      <w:pPr>
        <w:spacing w:after="0" w:line="360" w:lineRule="auto"/>
      </w:pPr>
      <w:r w:rsidRPr="00374754">
        <w:t>Barbara.Weber@profibus.com</w:t>
      </w:r>
    </w:p>
    <w:p w14:paraId="3E1CEF7F" w14:textId="139BD7AC" w:rsidR="000872FF" w:rsidRPr="00663C04" w:rsidRDefault="002E2A2E" w:rsidP="000872FF">
      <w:pPr>
        <w:spacing w:after="0" w:line="360" w:lineRule="auto"/>
      </w:pPr>
      <w:hyperlink r:id="rId10" w:history="1">
        <w:r w:rsidR="000872FF" w:rsidRPr="00663C04">
          <w:rPr>
            <w:rStyle w:val="Hyperlink"/>
          </w:rPr>
          <w:t>http://www.PROFIBUS.com</w:t>
        </w:r>
      </w:hyperlink>
    </w:p>
    <w:p w14:paraId="771CAAC8" w14:textId="56BBF3B4" w:rsidR="00C830D7" w:rsidRPr="00F95002" w:rsidRDefault="000872FF" w:rsidP="00845BA5">
      <w:pPr>
        <w:spacing w:after="0" w:line="360" w:lineRule="auto"/>
      </w:pPr>
      <w:r w:rsidRPr="00663C04">
        <w:br/>
      </w:r>
      <w:r w:rsidR="00501C9C">
        <w:t>Die</w:t>
      </w:r>
      <w:r w:rsidRPr="00663C04">
        <w:t xml:space="preserve"> Pressemitteilung lieg</w:t>
      </w:r>
      <w:r w:rsidR="00F31355">
        <w:t>t</w:t>
      </w:r>
      <w:r w:rsidRPr="00663C04">
        <w:t xml:space="preserve"> unter </w:t>
      </w:r>
      <w:hyperlink r:id="rId11" w:history="1">
        <w:r w:rsidRPr="00663C04">
          <w:rPr>
            <w:rStyle w:val="Hyperlink"/>
          </w:rPr>
          <w:t>www.profibus.com</w:t>
        </w:r>
      </w:hyperlink>
      <w:r w:rsidRPr="00663C04">
        <w:t xml:space="preserve"> zum Download für Sie bereit.</w:t>
      </w:r>
    </w:p>
    <w:sectPr w:rsidR="00C830D7" w:rsidRPr="00F95002" w:rsidSect="001D723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B7302" w14:textId="77777777" w:rsidR="003B4A1A" w:rsidRDefault="003B4A1A" w:rsidP="00FF4B6C">
      <w:pPr>
        <w:spacing w:after="0" w:line="240" w:lineRule="auto"/>
      </w:pPr>
      <w:r>
        <w:separator/>
      </w:r>
    </w:p>
  </w:endnote>
  <w:endnote w:type="continuationSeparator" w:id="0">
    <w:p w14:paraId="68DF26E6" w14:textId="77777777" w:rsidR="003B4A1A" w:rsidRDefault="003B4A1A" w:rsidP="00FF4B6C">
      <w:pPr>
        <w:spacing w:after="0" w:line="240" w:lineRule="auto"/>
      </w:pPr>
      <w:r>
        <w:continuationSeparator/>
      </w:r>
    </w:p>
  </w:endnote>
  <w:endnote w:type="continuationNotice" w:id="1">
    <w:p w14:paraId="732D64FF" w14:textId="77777777" w:rsidR="003B4A1A" w:rsidRDefault="003B4A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It">
    <w:altName w:val="Calibri"/>
    <w:panose1 w:val="020B070303040309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Corbel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EF8CA" w14:textId="77777777" w:rsidR="0046576F" w:rsidRPr="00505185" w:rsidRDefault="00E27060" w:rsidP="00505185">
    <w:pPr>
      <w:pStyle w:val="Fuzeile"/>
    </w:pPr>
    <w:r w:rsidRPr="00E27060">
      <w:t xml:space="preserve">Seite </w:t>
    </w:r>
    <w:r w:rsidR="00503165">
      <w:fldChar w:fldCharType="begin"/>
    </w:r>
    <w:r w:rsidR="00503165">
      <w:instrText>PAGE</w:instrText>
    </w:r>
    <w:r w:rsidR="00503165">
      <w:fldChar w:fldCharType="separate"/>
    </w:r>
    <w:r w:rsidR="000F5E50">
      <w:rPr>
        <w:noProof/>
      </w:rPr>
      <w:t>2</w:t>
    </w:r>
    <w:r w:rsidR="00503165">
      <w:rPr>
        <w:noProof/>
      </w:rPr>
      <w:fldChar w:fldCharType="end"/>
    </w:r>
    <w:r w:rsidRPr="00E27060">
      <w:t xml:space="preserve"> von </w:t>
    </w:r>
    <w:r w:rsidR="00503165">
      <w:fldChar w:fldCharType="begin"/>
    </w:r>
    <w:r w:rsidR="00503165">
      <w:instrText>NUMPAGES</w:instrText>
    </w:r>
    <w:r w:rsidR="00503165">
      <w:fldChar w:fldCharType="separate"/>
    </w:r>
    <w:r w:rsidR="000F5E50">
      <w:rPr>
        <w:noProof/>
      </w:rPr>
      <w:t>2</w:t>
    </w:r>
    <w:r w:rsidR="00503165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B6A4F" w14:textId="5C91EF35" w:rsidR="00C830D7" w:rsidRPr="00F95002" w:rsidRDefault="00C830D7" w:rsidP="00C830D7">
    <w:pPr>
      <w:pStyle w:val="Lauftext"/>
      <w:tabs>
        <w:tab w:val="left" w:pos="340"/>
        <w:tab w:val="right" w:pos="2200"/>
        <w:tab w:val="right" w:pos="2400"/>
        <w:tab w:val="right" w:pos="2840"/>
      </w:tabs>
      <w:spacing w:line="200" w:lineRule="atLeast"/>
      <w:ind w:left="-709" w:right="-711"/>
      <w:jc w:val="center"/>
      <w:rPr>
        <w:rStyle w:val="Zeichenformat1"/>
        <w:rFonts w:ascii="Arial" w:hAnsi="Arial" w:cs="Arial"/>
        <w:color w:val="5B5D6B"/>
        <w:sz w:val="14"/>
        <w:szCs w:val="14"/>
      </w:rPr>
    </w:pPr>
    <w:r w:rsidRPr="00F95002">
      <w:rPr>
        <w:rStyle w:val="Zeichenformat1"/>
        <w:rFonts w:ascii="Arial" w:hAnsi="Arial" w:cs="Arial"/>
        <w:b/>
        <w:caps/>
        <w:color w:val="5B5D6B"/>
        <w:sz w:val="14"/>
        <w:szCs w:val="14"/>
      </w:rPr>
      <w:t>Profibus</w:t>
    </w:r>
    <w:r w:rsidRPr="00F95002">
      <w:rPr>
        <w:rStyle w:val="Zeichenformat1"/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F95002">
      <w:rPr>
        <w:rStyle w:val="Zeichenformat1"/>
        <w:rFonts w:ascii="Arial" w:hAnsi="Arial" w:cs="Arial"/>
        <w:color w:val="5B5D6B"/>
        <w:sz w:val="14"/>
        <w:szCs w:val="14"/>
      </w:rPr>
      <w:t xml:space="preserve"> • Haid-und-Neu-Str. 7 • 76131 Karlsruhe • Tel.: +49 721 9</w:t>
    </w:r>
    <w:r w:rsidR="00CC6D1B">
      <w:rPr>
        <w:rStyle w:val="Zeichenformat1"/>
        <w:rFonts w:ascii="Arial" w:hAnsi="Arial" w:cs="Arial"/>
        <w:color w:val="5B5D6B"/>
        <w:sz w:val="14"/>
        <w:szCs w:val="14"/>
      </w:rPr>
      <w:t xml:space="preserve">86 197 </w:t>
    </w:r>
    <w:r w:rsidR="00374754">
      <w:rPr>
        <w:rStyle w:val="Zeichenformat1"/>
        <w:rFonts w:ascii="Arial" w:hAnsi="Arial" w:cs="Arial"/>
        <w:color w:val="5B5D6B"/>
        <w:sz w:val="14"/>
        <w:szCs w:val="14"/>
      </w:rPr>
      <w:t>-</w:t>
    </w:r>
    <w:r w:rsidR="00CC6D1B">
      <w:rPr>
        <w:rStyle w:val="Zeichenformat1"/>
        <w:rFonts w:ascii="Arial" w:hAnsi="Arial" w:cs="Arial"/>
        <w:color w:val="5B5D6B"/>
        <w:sz w:val="14"/>
        <w:szCs w:val="14"/>
      </w:rPr>
      <w:t>0</w:t>
    </w:r>
    <w:r w:rsidRPr="00F95002">
      <w:rPr>
        <w:rStyle w:val="Zeichenformat1"/>
        <w:rFonts w:ascii="Arial" w:hAnsi="Arial" w:cs="Arial"/>
        <w:color w:val="5B5D6B"/>
        <w:sz w:val="14"/>
        <w:szCs w:val="14"/>
      </w:rPr>
      <w:t xml:space="preserve"> • Fax:</w:t>
    </w:r>
    <w:r w:rsidR="00054E17">
      <w:rPr>
        <w:rStyle w:val="Zeichenformat1"/>
        <w:rFonts w:ascii="Arial" w:hAnsi="Arial" w:cs="Arial"/>
        <w:color w:val="5B5D6B"/>
        <w:sz w:val="14"/>
        <w:szCs w:val="14"/>
      </w:rPr>
      <w:t xml:space="preserve"> </w:t>
    </w:r>
    <w:r w:rsidRPr="00F95002">
      <w:rPr>
        <w:rStyle w:val="Zeichenformat1"/>
        <w:rFonts w:ascii="Arial" w:hAnsi="Arial" w:cs="Arial"/>
        <w:color w:val="5B5D6B"/>
        <w:sz w:val="14"/>
        <w:szCs w:val="14"/>
      </w:rPr>
      <w:t>+49 721 9</w:t>
    </w:r>
    <w:r w:rsidR="00CC6D1B">
      <w:rPr>
        <w:rStyle w:val="Zeichenformat1"/>
        <w:rFonts w:ascii="Arial" w:hAnsi="Arial" w:cs="Arial"/>
        <w:color w:val="5B5D6B"/>
        <w:sz w:val="14"/>
        <w:szCs w:val="14"/>
      </w:rPr>
      <w:t>86</w:t>
    </w:r>
    <w:r w:rsidR="006F4E80">
      <w:rPr>
        <w:rStyle w:val="Zeichenformat1"/>
        <w:rFonts w:ascii="Arial" w:hAnsi="Arial" w:cs="Arial"/>
        <w:color w:val="5B5D6B"/>
        <w:sz w:val="14"/>
        <w:szCs w:val="14"/>
      </w:rPr>
      <w:t xml:space="preserve"> </w:t>
    </w:r>
    <w:r w:rsidR="00CC6D1B">
      <w:rPr>
        <w:rStyle w:val="Zeichenformat1"/>
        <w:rFonts w:ascii="Arial" w:hAnsi="Arial" w:cs="Arial"/>
        <w:color w:val="5B5D6B"/>
        <w:sz w:val="14"/>
        <w:szCs w:val="14"/>
      </w:rPr>
      <w:t xml:space="preserve">197 </w:t>
    </w:r>
    <w:r w:rsidR="00374754">
      <w:rPr>
        <w:rStyle w:val="Zeichenformat1"/>
        <w:rFonts w:ascii="Arial" w:hAnsi="Arial" w:cs="Arial"/>
        <w:color w:val="5B5D6B"/>
        <w:sz w:val="14"/>
        <w:szCs w:val="14"/>
      </w:rPr>
      <w:t>-</w:t>
    </w:r>
    <w:r w:rsidR="00CC6D1B">
      <w:rPr>
        <w:rStyle w:val="Zeichenformat1"/>
        <w:rFonts w:ascii="Arial" w:hAnsi="Arial" w:cs="Arial"/>
        <w:color w:val="5B5D6B"/>
        <w:sz w:val="14"/>
        <w:szCs w:val="14"/>
      </w:rPr>
      <w:t>11</w:t>
    </w:r>
    <w:r w:rsidRPr="00F95002">
      <w:rPr>
        <w:rStyle w:val="Zeichenformat1"/>
        <w:rFonts w:ascii="Arial" w:hAnsi="Arial" w:cs="Arial"/>
        <w:color w:val="5B5D6B"/>
        <w:sz w:val="14"/>
        <w:szCs w:val="14"/>
      </w:rPr>
      <w:t xml:space="preserve"> • Mail: info@profibus.com</w:t>
    </w:r>
  </w:p>
  <w:p w14:paraId="4D9A56BA" w14:textId="31F47557" w:rsidR="00C830D7" w:rsidRPr="00505185" w:rsidRDefault="00C830D7" w:rsidP="00505185">
    <w:pPr>
      <w:pStyle w:val="Fuzeile"/>
      <w:spacing w:line="200" w:lineRule="atLeast"/>
      <w:ind w:left="-709" w:right="-711"/>
    </w:pPr>
    <w:r w:rsidRPr="00F95002">
      <w:rPr>
        <w:rStyle w:val="Zeichenformat1"/>
        <w:b/>
        <w:color w:val="5B5D6B"/>
      </w:rPr>
      <w:t>Vorstand:</w:t>
    </w:r>
    <w:r w:rsidRPr="00F95002">
      <w:rPr>
        <w:rStyle w:val="Zeichenformat1"/>
        <w:color w:val="5B5D6B"/>
      </w:rPr>
      <w:t xml:space="preserve"> </w:t>
    </w:r>
    <w:r w:rsidR="00ED44AB">
      <w:rPr>
        <w:rStyle w:val="Zeichenformat1"/>
        <w:color w:val="5B5D6B"/>
      </w:rPr>
      <w:t>Karsten Schneider</w:t>
    </w:r>
    <w:r w:rsidRPr="00F95002">
      <w:rPr>
        <w:rStyle w:val="Zeichenformat1"/>
        <w:color w:val="5B5D6B"/>
      </w:rPr>
      <w:t xml:space="preserve"> (Vorsitzender) • Prof. Dr. </w:t>
    </w:r>
    <w:r w:rsidR="004A0D45">
      <w:rPr>
        <w:rStyle w:val="Zeichenformat1"/>
        <w:color w:val="5B5D6B"/>
      </w:rPr>
      <w:t>Frithjof Klasen</w:t>
    </w:r>
    <w:r w:rsidR="00BA013A">
      <w:rPr>
        <w:rStyle w:val="Zeichenformat1"/>
        <w:color w:val="5B5D6B"/>
      </w:rPr>
      <w:t xml:space="preserve"> </w:t>
    </w:r>
    <w:r w:rsidR="00BA013A" w:rsidRPr="00F95002">
      <w:rPr>
        <w:rStyle w:val="Zeichenformat1"/>
        <w:color w:val="5B5D6B"/>
      </w:rPr>
      <w:t>•</w:t>
    </w:r>
    <w:r w:rsidR="00BA013A">
      <w:rPr>
        <w:rStyle w:val="Zeichenformat1"/>
        <w:color w:val="5B5D6B"/>
      </w:rPr>
      <w:t xml:space="preserve"> </w:t>
    </w:r>
    <w:r w:rsidR="00B7527C">
      <w:rPr>
        <w:rStyle w:val="Zeichenformat1"/>
        <w:color w:val="5B5D6B"/>
      </w:rPr>
      <w:t>Frank Moritz</w:t>
    </w:r>
    <w:r w:rsidR="00B7527C" w:rsidRPr="00F95002">
      <w:rPr>
        <w:rStyle w:val="Zeichenformat1"/>
        <w:color w:val="5B5D6B"/>
      </w:rPr>
      <w:t xml:space="preserve"> •</w:t>
    </w:r>
    <w:r w:rsidR="00B7527C">
      <w:rPr>
        <w:rStyle w:val="Zeichenformat1"/>
        <w:color w:val="5B5D6B"/>
      </w:rPr>
      <w:t xml:space="preserve"> </w:t>
    </w:r>
    <w:r w:rsidR="009B44B9">
      <w:rPr>
        <w:rStyle w:val="Zeichenformat1"/>
        <w:b/>
        <w:color w:val="5B5D6B"/>
      </w:rPr>
      <w:t>Amtsgericht Mannheim</w:t>
    </w:r>
    <w:r w:rsidR="009B44B9" w:rsidRPr="00F95002">
      <w:rPr>
        <w:rStyle w:val="Zeichenformat1"/>
        <w:b/>
        <w:color w:val="5B5D6B"/>
      </w:rPr>
      <w:t xml:space="preserve"> </w:t>
    </w:r>
    <w:r w:rsidRPr="00F95002">
      <w:rPr>
        <w:rStyle w:val="Zeichenformat1"/>
        <w:b/>
        <w:color w:val="5B5D6B"/>
      </w:rPr>
      <w:t>Karlsruhe</w:t>
    </w:r>
    <w:r w:rsidRPr="00F95002">
      <w:rPr>
        <w:rStyle w:val="Zeichenformat1"/>
        <w:color w:val="5B5D6B"/>
      </w:rPr>
      <w:t xml:space="preserve"> • Reg-Nr. </w:t>
    </w:r>
    <w:r w:rsidR="009B44B9">
      <w:rPr>
        <w:rStyle w:val="Zeichenformat1"/>
        <w:color w:val="5B5D6B"/>
      </w:rPr>
      <w:t>VR 10</w:t>
    </w:r>
    <w:r w:rsidRPr="00F95002">
      <w:rPr>
        <w:rStyle w:val="Zeichenformat1"/>
        <w:color w:val="5B5D6B"/>
      </w:rPr>
      <w:t>2541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6211C" w14:textId="77777777" w:rsidR="003B4A1A" w:rsidRDefault="003B4A1A" w:rsidP="00FF4B6C">
      <w:pPr>
        <w:spacing w:after="0" w:line="240" w:lineRule="auto"/>
      </w:pPr>
      <w:r>
        <w:separator/>
      </w:r>
    </w:p>
  </w:footnote>
  <w:footnote w:type="continuationSeparator" w:id="0">
    <w:p w14:paraId="59DF0F65" w14:textId="77777777" w:rsidR="003B4A1A" w:rsidRDefault="003B4A1A" w:rsidP="00FF4B6C">
      <w:pPr>
        <w:spacing w:after="0" w:line="240" w:lineRule="auto"/>
      </w:pPr>
      <w:r>
        <w:continuationSeparator/>
      </w:r>
    </w:p>
  </w:footnote>
  <w:footnote w:type="continuationNotice" w:id="1">
    <w:p w14:paraId="0C5695A8" w14:textId="77777777" w:rsidR="003B4A1A" w:rsidRDefault="003B4A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64F48" w14:textId="77777777" w:rsidR="0046576F" w:rsidRPr="00F95002" w:rsidRDefault="004E3AD6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8240" behindDoc="0" locked="0" layoutInCell="1" allowOverlap="1" wp14:anchorId="2A655A3C" wp14:editId="0D436E97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19050" t="0" r="0" b="0"/>
          <wp:wrapNone/>
          <wp:docPr id="4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18A21" w14:textId="77777777" w:rsidR="00105882" w:rsidRPr="00580BBB" w:rsidRDefault="004E3AD6" w:rsidP="000872FF">
    <w:pPr>
      <w:pStyle w:val="Lauftext"/>
      <w:spacing w:line="240" w:lineRule="auto"/>
      <w:jc w:val="left"/>
    </w:pPr>
    <w:r>
      <w:rPr>
        <w:noProof/>
        <w:lang w:eastAsia="de-DE"/>
      </w:rPr>
      <w:drawing>
        <wp:anchor distT="0" distB="0" distL="114300" distR="114300" simplePos="0" relativeHeight="251658241" behindDoc="0" locked="0" layoutInCell="1" allowOverlap="1" wp14:anchorId="6EF65292" wp14:editId="7ACAA252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19050" t="0" r="0" b="0"/>
          <wp:wrapNone/>
          <wp:docPr id="7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9.25pt;height:6.3pt;visibility:visible" o:bullet="t">
        <v:imagedata r:id="rId1" o:title="letter"/>
      </v:shape>
    </w:pict>
  </w:numPicBullet>
  <w:numPicBullet w:numPicBulletId="1">
    <w:pict>
      <v:shape id="_x0000_i1027" type="#_x0000_t75" alt="phone.jpg" style="width:10.2pt;height:9.25pt;visibility:visible" o:bullet="t">
        <v:imagedata r:id="rId2" o:title="phone"/>
      </v:shape>
    </w:pict>
  </w:numPicBullet>
  <w:numPicBullet w:numPicBulletId="2">
    <w:pict>
      <v:shape id="_x0000_i1028" type="#_x0000_t75" style="width:11.7pt;height:8.25pt" o:bullet="t">
        <v:imagedata r:id="rId3" o:title="Brief_Phone"/>
      </v:shape>
    </w:pict>
  </w:numPicBullet>
  <w:numPicBullet w:numPicBulletId="3">
    <w:pict>
      <v:shape id="_x0000_i1029" type="#_x0000_t75" style="width:10.2pt;height:12.15pt" o:bullet="t">
        <v:imagedata r:id="rId4" o:title="art96"/>
      </v:shape>
    </w:pict>
  </w:numPicBullet>
  <w:abstractNum w:abstractNumId="0" w15:restartNumberingAfterBreak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56F36039"/>
    <w:multiLevelType w:val="hybridMultilevel"/>
    <w:tmpl w:val="4DFA007A"/>
    <w:lvl w:ilvl="0" w:tplc="9DC4E3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52DF78">
      <w:start w:val="1106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E6127E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C6E8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F002BA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448410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23246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A628EC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84A88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8586012"/>
    <w:multiLevelType w:val="hybridMultilevel"/>
    <w:tmpl w:val="B3D459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932931">
    <w:abstractNumId w:val="0"/>
  </w:num>
  <w:num w:numId="2" w16cid:durableId="40977987">
    <w:abstractNumId w:val="1"/>
  </w:num>
  <w:num w:numId="3" w16cid:durableId="823157511">
    <w:abstractNumId w:val="2"/>
  </w:num>
  <w:num w:numId="4" w16cid:durableId="10906628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C3C"/>
    <w:rsid w:val="000040BC"/>
    <w:rsid w:val="00005F49"/>
    <w:rsid w:val="000131A0"/>
    <w:rsid w:val="00016B16"/>
    <w:rsid w:val="00030369"/>
    <w:rsid w:val="00035CD1"/>
    <w:rsid w:val="0004447E"/>
    <w:rsid w:val="00054323"/>
    <w:rsid w:val="00054E17"/>
    <w:rsid w:val="00056853"/>
    <w:rsid w:val="000603F6"/>
    <w:rsid w:val="00072407"/>
    <w:rsid w:val="00072953"/>
    <w:rsid w:val="000737F3"/>
    <w:rsid w:val="00076071"/>
    <w:rsid w:val="000809FF"/>
    <w:rsid w:val="000872FF"/>
    <w:rsid w:val="00087923"/>
    <w:rsid w:val="00090F34"/>
    <w:rsid w:val="000920E3"/>
    <w:rsid w:val="00093157"/>
    <w:rsid w:val="000953AD"/>
    <w:rsid w:val="00096D51"/>
    <w:rsid w:val="000A1F56"/>
    <w:rsid w:val="000A24F5"/>
    <w:rsid w:val="000B4BB9"/>
    <w:rsid w:val="000B73D7"/>
    <w:rsid w:val="000C6323"/>
    <w:rsid w:val="000C771C"/>
    <w:rsid w:val="000D10F1"/>
    <w:rsid w:val="000F5E50"/>
    <w:rsid w:val="00105882"/>
    <w:rsid w:val="00110562"/>
    <w:rsid w:val="0011256E"/>
    <w:rsid w:val="00113925"/>
    <w:rsid w:val="00113C6F"/>
    <w:rsid w:val="00115031"/>
    <w:rsid w:val="0011784D"/>
    <w:rsid w:val="00122214"/>
    <w:rsid w:val="00123293"/>
    <w:rsid w:val="00136DA7"/>
    <w:rsid w:val="00143FB3"/>
    <w:rsid w:val="001510B2"/>
    <w:rsid w:val="001656A7"/>
    <w:rsid w:val="00165A18"/>
    <w:rsid w:val="00170C29"/>
    <w:rsid w:val="00171F79"/>
    <w:rsid w:val="00174B9B"/>
    <w:rsid w:val="00175520"/>
    <w:rsid w:val="00175657"/>
    <w:rsid w:val="00176C9C"/>
    <w:rsid w:val="0018365E"/>
    <w:rsid w:val="00184DEC"/>
    <w:rsid w:val="001914FC"/>
    <w:rsid w:val="001A57BE"/>
    <w:rsid w:val="001B364F"/>
    <w:rsid w:val="001C3569"/>
    <w:rsid w:val="001C72B2"/>
    <w:rsid w:val="001C7F84"/>
    <w:rsid w:val="001D58B8"/>
    <w:rsid w:val="001D7239"/>
    <w:rsid w:val="001E0455"/>
    <w:rsid w:val="001E04DE"/>
    <w:rsid w:val="001E1AE7"/>
    <w:rsid w:val="001F64DA"/>
    <w:rsid w:val="00201AF1"/>
    <w:rsid w:val="00202575"/>
    <w:rsid w:val="00204ACA"/>
    <w:rsid w:val="00205064"/>
    <w:rsid w:val="00214200"/>
    <w:rsid w:val="0021708B"/>
    <w:rsid w:val="002225A1"/>
    <w:rsid w:val="00222FBB"/>
    <w:rsid w:val="00226748"/>
    <w:rsid w:val="00233F53"/>
    <w:rsid w:val="00250E78"/>
    <w:rsid w:val="00256888"/>
    <w:rsid w:val="00264851"/>
    <w:rsid w:val="00266B11"/>
    <w:rsid w:val="0027349D"/>
    <w:rsid w:val="00280624"/>
    <w:rsid w:val="00291AA2"/>
    <w:rsid w:val="002B0EF4"/>
    <w:rsid w:val="002B73BE"/>
    <w:rsid w:val="002B773F"/>
    <w:rsid w:val="002B7807"/>
    <w:rsid w:val="002C3FAF"/>
    <w:rsid w:val="002C5324"/>
    <w:rsid w:val="002C579E"/>
    <w:rsid w:val="002D0196"/>
    <w:rsid w:val="002D7389"/>
    <w:rsid w:val="002E2A2E"/>
    <w:rsid w:val="002E6D3C"/>
    <w:rsid w:val="002F2538"/>
    <w:rsid w:val="0030537F"/>
    <w:rsid w:val="00305D5F"/>
    <w:rsid w:val="00307B25"/>
    <w:rsid w:val="00311FD8"/>
    <w:rsid w:val="00313664"/>
    <w:rsid w:val="00313D86"/>
    <w:rsid w:val="003148C6"/>
    <w:rsid w:val="00316CE6"/>
    <w:rsid w:val="00320F60"/>
    <w:rsid w:val="00322742"/>
    <w:rsid w:val="003352A5"/>
    <w:rsid w:val="0034725E"/>
    <w:rsid w:val="0034799E"/>
    <w:rsid w:val="00347C2C"/>
    <w:rsid w:val="003708F8"/>
    <w:rsid w:val="00374754"/>
    <w:rsid w:val="003776E5"/>
    <w:rsid w:val="00380B37"/>
    <w:rsid w:val="003815A1"/>
    <w:rsid w:val="0038736A"/>
    <w:rsid w:val="003A3097"/>
    <w:rsid w:val="003A532A"/>
    <w:rsid w:val="003B12B4"/>
    <w:rsid w:val="003B4A1A"/>
    <w:rsid w:val="003C0003"/>
    <w:rsid w:val="003C77F4"/>
    <w:rsid w:val="003D4991"/>
    <w:rsid w:val="003F03EE"/>
    <w:rsid w:val="003F1843"/>
    <w:rsid w:val="004038AB"/>
    <w:rsid w:val="00403FEF"/>
    <w:rsid w:val="00410FE2"/>
    <w:rsid w:val="00421B0B"/>
    <w:rsid w:val="004231CA"/>
    <w:rsid w:val="00423E87"/>
    <w:rsid w:val="00437735"/>
    <w:rsid w:val="0044059F"/>
    <w:rsid w:val="0044116A"/>
    <w:rsid w:val="004521B1"/>
    <w:rsid w:val="004562F4"/>
    <w:rsid w:val="0046576F"/>
    <w:rsid w:val="0046660B"/>
    <w:rsid w:val="00470A3E"/>
    <w:rsid w:val="004763F6"/>
    <w:rsid w:val="00485DE2"/>
    <w:rsid w:val="0049101E"/>
    <w:rsid w:val="00494CF9"/>
    <w:rsid w:val="00495983"/>
    <w:rsid w:val="00496FCA"/>
    <w:rsid w:val="004A0D45"/>
    <w:rsid w:val="004C3A66"/>
    <w:rsid w:val="004C673D"/>
    <w:rsid w:val="004D00EC"/>
    <w:rsid w:val="004D1232"/>
    <w:rsid w:val="004D4341"/>
    <w:rsid w:val="004E370F"/>
    <w:rsid w:val="004E3AD6"/>
    <w:rsid w:val="004E3C0B"/>
    <w:rsid w:val="004E5E1D"/>
    <w:rsid w:val="004F1B5F"/>
    <w:rsid w:val="004F47C9"/>
    <w:rsid w:val="004F5638"/>
    <w:rsid w:val="004F68F6"/>
    <w:rsid w:val="00501C9C"/>
    <w:rsid w:val="00503165"/>
    <w:rsid w:val="00505185"/>
    <w:rsid w:val="00514B58"/>
    <w:rsid w:val="00517750"/>
    <w:rsid w:val="005210E9"/>
    <w:rsid w:val="00523816"/>
    <w:rsid w:val="00527452"/>
    <w:rsid w:val="005308FC"/>
    <w:rsid w:val="0053218D"/>
    <w:rsid w:val="00534997"/>
    <w:rsid w:val="00541828"/>
    <w:rsid w:val="00541FB6"/>
    <w:rsid w:val="0054713F"/>
    <w:rsid w:val="00566F51"/>
    <w:rsid w:val="00566FBE"/>
    <w:rsid w:val="00580BBB"/>
    <w:rsid w:val="005900D0"/>
    <w:rsid w:val="00590A7B"/>
    <w:rsid w:val="00590BCF"/>
    <w:rsid w:val="005A031D"/>
    <w:rsid w:val="005A0B7A"/>
    <w:rsid w:val="005B289D"/>
    <w:rsid w:val="005C5AB8"/>
    <w:rsid w:val="005D101A"/>
    <w:rsid w:val="005D6330"/>
    <w:rsid w:val="005E32C6"/>
    <w:rsid w:val="005F79B8"/>
    <w:rsid w:val="0060395E"/>
    <w:rsid w:val="00607D17"/>
    <w:rsid w:val="00611EDD"/>
    <w:rsid w:val="00611F78"/>
    <w:rsid w:val="00614C38"/>
    <w:rsid w:val="00623318"/>
    <w:rsid w:val="00635C12"/>
    <w:rsid w:val="00645A03"/>
    <w:rsid w:val="00647DF4"/>
    <w:rsid w:val="006579B7"/>
    <w:rsid w:val="006667BE"/>
    <w:rsid w:val="00684EC0"/>
    <w:rsid w:val="00685610"/>
    <w:rsid w:val="006957EE"/>
    <w:rsid w:val="006960BD"/>
    <w:rsid w:val="0069685C"/>
    <w:rsid w:val="006A4963"/>
    <w:rsid w:val="006A59B7"/>
    <w:rsid w:val="006B215D"/>
    <w:rsid w:val="006C56C3"/>
    <w:rsid w:val="006D1043"/>
    <w:rsid w:val="006D1460"/>
    <w:rsid w:val="006E766D"/>
    <w:rsid w:val="006F4E80"/>
    <w:rsid w:val="006F60D6"/>
    <w:rsid w:val="0070388B"/>
    <w:rsid w:val="0070758C"/>
    <w:rsid w:val="00711611"/>
    <w:rsid w:val="0071348E"/>
    <w:rsid w:val="007304AC"/>
    <w:rsid w:val="0074000F"/>
    <w:rsid w:val="00743574"/>
    <w:rsid w:val="00744B94"/>
    <w:rsid w:val="0076096C"/>
    <w:rsid w:val="00762452"/>
    <w:rsid w:val="00773698"/>
    <w:rsid w:val="007738F8"/>
    <w:rsid w:val="00777F6C"/>
    <w:rsid w:val="00780C82"/>
    <w:rsid w:val="00783EBB"/>
    <w:rsid w:val="007847B3"/>
    <w:rsid w:val="0078754D"/>
    <w:rsid w:val="00787C9D"/>
    <w:rsid w:val="00792BE8"/>
    <w:rsid w:val="0079369F"/>
    <w:rsid w:val="007952CD"/>
    <w:rsid w:val="00796AB1"/>
    <w:rsid w:val="0079705A"/>
    <w:rsid w:val="007A1FC6"/>
    <w:rsid w:val="007A2C22"/>
    <w:rsid w:val="007A4101"/>
    <w:rsid w:val="007A4E7A"/>
    <w:rsid w:val="007B3C1A"/>
    <w:rsid w:val="007B4687"/>
    <w:rsid w:val="007B6164"/>
    <w:rsid w:val="007C2CC2"/>
    <w:rsid w:val="007E0E8F"/>
    <w:rsid w:val="007E1BC6"/>
    <w:rsid w:val="007E28D9"/>
    <w:rsid w:val="007E4D14"/>
    <w:rsid w:val="007E5105"/>
    <w:rsid w:val="007E6001"/>
    <w:rsid w:val="007E64D8"/>
    <w:rsid w:val="007E7EE1"/>
    <w:rsid w:val="007E7FD6"/>
    <w:rsid w:val="00812819"/>
    <w:rsid w:val="00821D90"/>
    <w:rsid w:val="008265F9"/>
    <w:rsid w:val="008316B7"/>
    <w:rsid w:val="008413FC"/>
    <w:rsid w:val="00841AF0"/>
    <w:rsid w:val="0084592B"/>
    <w:rsid w:val="00845BA5"/>
    <w:rsid w:val="00852F71"/>
    <w:rsid w:val="00852F7D"/>
    <w:rsid w:val="00854301"/>
    <w:rsid w:val="00854A1D"/>
    <w:rsid w:val="00854B60"/>
    <w:rsid w:val="008554C9"/>
    <w:rsid w:val="008554CE"/>
    <w:rsid w:val="00857653"/>
    <w:rsid w:val="00863A07"/>
    <w:rsid w:val="00866EA9"/>
    <w:rsid w:val="00870B57"/>
    <w:rsid w:val="00880CFC"/>
    <w:rsid w:val="00881D22"/>
    <w:rsid w:val="00883C71"/>
    <w:rsid w:val="00890BAA"/>
    <w:rsid w:val="00891967"/>
    <w:rsid w:val="00893820"/>
    <w:rsid w:val="0089402D"/>
    <w:rsid w:val="008A2BE6"/>
    <w:rsid w:val="008A2DDC"/>
    <w:rsid w:val="008A53C1"/>
    <w:rsid w:val="008A6C3C"/>
    <w:rsid w:val="008B1AE9"/>
    <w:rsid w:val="008B1CE8"/>
    <w:rsid w:val="008B3780"/>
    <w:rsid w:val="008B4A99"/>
    <w:rsid w:val="008C202B"/>
    <w:rsid w:val="008C67D9"/>
    <w:rsid w:val="008D00CF"/>
    <w:rsid w:val="008D0381"/>
    <w:rsid w:val="008D2198"/>
    <w:rsid w:val="008D22F1"/>
    <w:rsid w:val="008D29EA"/>
    <w:rsid w:val="008D5446"/>
    <w:rsid w:val="008E01EF"/>
    <w:rsid w:val="008E7CFE"/>
    <w:rsid w:val="008F075A"/>
    <w:rsid w:val="008F5DC6"/>
    <w:rsid w:val="00900844"/>
    <w:rsid w:val="00900AF2"/>
    <w:rsid w:val="009069F0"/>
    <w:rsid w:val="00907E48"/>
    <w:rsid w:val="009104D7"/>
    <w:rsid w:val="00911195"/>
    <w:rsid w:val="00922237"/>
    <w:rsid w:val="009223C9"/>
    <w:rsid w:val="009245C0"/>
    <w:rsid w:val="009266A0"/>
    <w:rsid w:val="00932302"/>
    <w:rsid w:val="00932E5F"/>
    <w:rsid w:val="00944AC0"/>
    <w:rsid w:val="00945423"/>
    <w:rsid w:val="00950555"/>
    <w:rsid w:val="00950F9F"/>
    <w:rsid w:val="00951DA8"/>
    <w:rsid w:val="00953889"/>
    <w:rsid w:val="00962D44"/>
    <w:rsid w:val="00970AEB"/>
    <w:rsid w:val="009716B1"/>
    <w:rsid w:val="009751F6"/>
    <w:rsid w:val="00986533"/>
    <w:rsid w:val="009A1576"/>
    <w:rsid w:val="009B44B9"/>
    <w:rsid w:val="009B6F50"/>
    <w:rsid w:val="009C3F16"/>
    <w:rsid w:val="009E039A"/>
    <w:rsid w:val="009E35C3"/>
    <w:rsid w:val="009E5CC4"/>
    <w:rsid w:val="009F2B8F"/>
    <w:rsid w:val="00A04808"/>
    <w:rsid w:val="00A04A8E"/>
    <w:rsid w:val="00A20C3B"/>
    <w:rsid w:val="00A26553"/>
    <w:rsid w:val="00A27F60"/>
    <w:rsid w:val="00A46578"/>
    <w:rsid w:val="00A573D5"/>
    <w:rsid w:val="00A64EFE"/>
    <w:rsid w:val="00A65ED7"/>
    <w:rsid w:val="00A677B8"/>
    <w:rsid w:val="00A720E5"/>
    <w:rsid w:val="00A902C8"/>
    <w:rsid w:val="00A915C5"/>
    <w:rsid w:val="00A93E6F"/>
    <w:rsid w:val="00AB40E4"/>
    <w:rsid w:val="00AB55F6"/>
    <w:rsid w:val="00AB6047"/>
    <w:rsid w:val="00AC2909"/>
    <w:rsid w:val="00AC5FA7"/>
    <w:rsid w:val="00AE0D2F"/>
    <w:rsid w:val="00AE5A77"/>
    <w:rsid w:val="00AF1C34"/>
    <w:rsid w:val="00AF35E2"/>
    <w:rsid w:val="00B028BB"/>
    <w:rsid w:val="00B07D05"/>
    <w:rsid w:val="00B16593"/>
    <w:rsid w:val="00B23302"/>
    <w:rsid w:val="00B32659"/>
    <w:rsid w:val="00B359C4"/>
    <w:rsid w:val="00B44259"/>
    <w:rsid w:val="00B60DA1"/>
    <w:rsid w:val="00B7527C"/>
    <w:rsid w:val="00B7592B"/>
    <w:rsid w:val="00B908C4"/>
    <w:rsid w:val="00B958C0"/>
    <w:rsid w:val="00B970E3"/>
    <w:rsid w:val="00BA013A"/>
    <w:rsid w:val="00BC24CA"/>
    <w:rsid w:val="00BD1BFB"/>
    <w:rsid w:val="00BD2C71"/>
    <w:rsid w:val="00BD36DE"/>
    <w:rsid w:val="00BD57EC"/>
    <w:rsid w:val="00BE3060"/>
    <w:rsid w:val="00BF09C7"/>
    <w:rsid w:val="00BF6997"/>
    <w:rsid w:val="00C11350"/>
    <w:rsid w:val="00C137A7"/>
    <w:rsid w:val="00C2028A"/>
    <w:rsid w:val="00C20B07"/>
    <w:rsid w:val="00C25369"/>
    <w:rsid w:val="00C37577"/>
    <w:rsid w:val="00C37A32"/>
    <w:rsid w:val="00C4712D"/>
    <w:rsid w:val="00C5315B"/>
    <w:rsid w:val="00C61DA5"/>
    <w:rsid w:val="00C625D9"/>
    <w:rsid w:val="00C643AA"/>
    <w:rsid w:val="00C704CC"/>
    <w:rsid w:val="00C70AD4"/>
    <w:rsid w:val="00C830D7"/>
    <w:rsid w:val="00C85AA5"/>
    <w:rsid w:val="00C90067"/>
    <w:rsid w:val="00C9094C"/>
    <w:rsid w:val="00CB0A69"/>
    <w:rsid w:val="00CB0F47"/>
    <w:rsid w:val="00CB2889"/>
    <w:rsid w:val="00CC2B8F"/>
    <w:rsid w:val="00CC6D1B"/>
    <w:rsid w:val="00CD00D1"/>
    <w:rsid w:val="00CD2F0A"/>
    <w:rsid w:val="00CD5F32"/>
    <w:rsid w:val="00CF2E1A"/>
    <w:rsid w:val="00D141FE"/>
    <w:rsid w:val="00D21CDB"/>
    <w:rsid w:val="00D22047"/>
    <w:rsid w:val="00D467BB"/>
    <w:rsid w:val="00D57957"/>
    <w:rsid w:val="00D57DA3"/>
    <w:rsid w:val="00D71430"/>
    <w:rsid w:val="00D71D36"/>
    <w:rsid w:val="00D72DC1"/>
    <w:rsid w:val="00D8527F"/>
    <w:rsid w:val="00DA5005"/>
    <w:rsid w:val="00DA60E9"/>
    <w:rsid w:val="00DB385D"/>
    <w:rsid w:val="00DB5CC9"/>
    <w:rsid w:val="00DC6328"/>
    <w:rsid w:val="00DD3431"/>
    <w:rsid w:val="00DE1A1A"/>
    <w:rsid w:val="00DF79A3"/>
    <w:rsid w:val="00E02B8F"/>
    <w:rsid w:val="00E051F2"/>
    <w:rsid w:val="00E14F17"/>
    <w:rsid w:val="00E24A96"/>
    <w:rsid w:val="00E26358"/>
    <w:rsid w:val="00E27060"/>
    <w:rsid w:val="00E31C40"/>
    <w:rsid w:val="00E3696D"/>
    <w:rsid w:val="00E4072C"/>
    <w:rsid w:val="00E41427"/>
    <w:rsid w:val="00E4612C"/>
    <w:rsid w:val="00E5221A"/>
    <w:rsid w:val="00E52794"/>
    <w:rsid w:val="00E60ADC"/>
    <w:rsid w:val="00E66CDA"/>
    <w:rsid w:val="00E74C76"/>
    <w:rsid w:val="00E75881"/>
    <w:rsid w:val="00E75EB7"/>
    <w:rsid w:val="00E768B4"/>
    <w:rsid w:val="00E81039"/>
    <w:rsid w:val="00E923CD"/>
    <w:rsid w:val="00E94E66"/>
    <w:rsid w:val="00E95177"/>
    <w:rsid w:val="00EA1EBC"/>
    <w:rsid w:val="00EA5639"/>
    <w:rsid w:val="00EA6A17"/>
    <w:rsid w:val="00EB6C09"/>
    <w:rsid w:val="00EC18A2"/>
    <w:rsid w:val="00EC1EB3"/>
    <w:rsid w:val="00ED025F"/>
    <w:rsid w:val="00ED1845"/>
    <w:rsid w:val="00ED44AB"/>
    <w:rsid w:val="00ED6292"/>
    <w:rsid w:val="00EE4458"/>
    <w:rsid w:val="00EE547C"/>
    <w:rsid w:val="00EE5A08"/>
    <w:rsid w:val="00EF3C90"/>
    <w:rsid w:val="00EF6A6A"/>
    <w:rsid w:val="00F0660D"/>
    <w:rsid w:val="00F11B55"/>
    <w:rsid w:val="00F31355"/>
    <w:rsid w:val="00F3251C"/>
    <w:rsid w:val="00F3750E"/>
    <w:rsid w:val="00F50D46"/>
    <w:rsid w:val="00F54745"/>
    <w:rsid w:val="00F554B6"/>
    <w:rsid w:val="00F671C6"/>
    <w:rsid w:val="00F720F2"/>
    <w:rsid w:val="00F9119D"/>
    <w:rsid w:val="00F91EBD"/>
    <w:rsid w:val="00F95002"/>
    <w:rsid w:val="00F97822"/>
    <w:rsid w:val="00FB0740"/>
    <w:rsid w:val="00FC09DC"/>
    <w:rsid w:val="00FC429A"/>
    <w:rsid w:val="00FC5A52"/>
    <w:rsid w:val="00FE2364"/>
    <w:rsid w:val="00FF4B6C"/>
    <w:rsid w:val="00FF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5CC08D08"/>
  <w15:docId w15:val="{7FF16575-DEC8-4213-B372-CEBE2DF02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0C6323"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MyriadPro-BoldIt" w:eastAsia="Times New Roman" w:hAnsi="MyriadPro-BoldIt" w:cs="MyriadPro-BoldIt"/>
      <w:b/>
      <w:bCs/>
      <w:i/>
      <w:iCs/>
      <w:color w:val="FFFFFF"/>
      <w:sz w:val="28"/>
      <w:szCs w:val="28"/>
      <w:lang w:eastAsia="de-DE"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basedOn w:val="Absatz-Standardschriftar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basedOn w:val="Absatz-Standardschriftart"/>
    <w:rsid w:val="000872FF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sid w:val="007E1BC6"/>
    <w:rPr>
      <w:sz w:val="16"/>
      <w:szCs w:val="16"/>
    </w:rPr>
  </w:style>
  <w:style w:type="paragraph" w:styleId="Kommentartext">
    <w:name w:val="annotation text"/>
    <w:basedOn w:val="Standard"/>
    <w:semiHidden/>
    <w:rsid w:val="007E1BC6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7E1BC6"/>
    <w:rPr>
      <w:b/>
      <w:bCs/>
    </w:rPr>
  </w:style>
  <w:style w:type="paragraph" w:styleId="Textkrper">
    <w:name w:val="Body Text"/>
    <w:basedOn w:val="Standard"/>
    <w:rsid w:val="008A53C1"/>
    <w:pPr>
      <w:autoSpaceDE w:val="0"/>
      <w:autoSpaceDN w:val="0"/>
      <w:adjustRightInd w:val="0"/>
      <w:spacing w:after="0" w:line="360" w:lineRule="auto"/>
      <w:jc w:val="both"/>
    </w:pPr>
  </w:style>
  <w:style w:type="paragraph" w:styleId="StandardWeb">
    <w:name w:val="Normal (Web)"/>
    <w:basedOn w:val="Standard"/>
    <w:uiPriority w:val="99"/>
    <w:unhideWhenUsed/>
    <w:rsid w:val="004E3A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IA-Flietext">
    <w:name w:val="IA-Fließtext"/>
    <w:basedOn w:val="Standard"/>
    <w:rsid w:val="004C673D"/>
    <w:pPr>
      <w:spacing w:before="120" w:after="0" w:line="240" w:lineRule="auto"/>
      <w:ind w:right="2155"/>
    </w:pPr>
    <w:rPr>
      <w:rFonts w:ascii="Arial" w:eastAsia="Times New Roman" w:hAnsi="Arial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B289D"/>
    <w:rPr>
      <w:b/>
      <w:bCs/>
    </w:rPr>
  </w:style>
  <w:style w:type="paragraph" w:styleId="berarbeitung">
    <w:name w:val="Revision"/>
    <w:hidden/>
    <w:uiPriority w:val="99"/>
    <w:semiHidden/>
    <w:rsid w:val="00854A1D"/>
    <w:rPr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35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5474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berschrift1Zchn">
    <w:name w:val="Überschrift 1 Zchn"/>
    <w:basedOn w:val="Absatz-Standardschriftart"/>
    <w:link w:val="berschrift1"/>
    <w:rsid w:val="000B73D7"/>
    <w:rPr>
      <w:b/>
      <w:sz w:val="22"/>
      <w:szCs w:val="22"/>
      <w:lang w:eastAsia="en-US"/>
    </w:rPr>
  </w:style>
  <w:style w:type="character" w:customStyle="1" w:styleId="hgkelc">
    <w:name w:val="hgkelc"/>
    <w:basedOn w:val="Absatz-Standardschriftart"/>
    <w:rsid w:val="00812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fibus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PROFIBU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sv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weber\Anwendungsdaten\Microsoft\Vorlagen\Pressemitteilung__deutsch_2010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76BFB-E300-4B15-8A77-ED865843C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Pressemitteilung__deutsch_2010.dot</Template>
  <TotalTime>0</TotalTime>
  <Pages>3</Pages>
  <Words>596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Vorname Name</vt:lpstr>
      <vt:lpstr>Vorname Name</vt:lpstr>
    </vt:vector>
  </TitlesOfParts>
  <Company>Microsoft</Company>
  <LinksUpToDate>false</LinksUpToDate>
  <CharactersWithSpaces>4345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weber</dc:creator>
  <cp:lastModifiedBy>Weber, Barbara</cp:lastModifiedBy>
  <cp:revision>7</cp:revision>
  <cp:lastPrinted>2022-05-27T13:00:00Z</cp:lastPrinted>
  <dcterms:created xsi:type="dcterms:W3CDTF">2022-08-12T12:44:00Z</dcterms:created>
  <dcterms:modified xsi:type="dcterms:W3CDTF">2022-08-19T09:24:00Z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a59b6cd5-d141-4a33-8bf1-0ca04484304f_Enabled">
    <vt:lpwstr>true</vt:lpwstr>
  </property>
  <property fmtid="{D5CDD505-2E9C-101B-9397-08002B2CF9AE}" pid="4" name="MSIP_Label_a59b6cd5-d141-4a33-8bf1-0ca04484304f_SetDate">
    <vt:lpwstr>2022-05-18T15:35:56Z</vt:lpwstr>
  </property>
  <property fmtid="{D5CDD505-2E9C-101B-9397-08002B2CF9AE}" pid="5" name="MSIP_Label_a59b6cd5-d141-4a33-8bf1-0ca04484304f_Method">
    <vt:lpwstr>Standard</vt:lpwstr>
  </property>
  <property fmtid="{D5CDD505-2E9C-101B-9397-08002B2CF9AE}" pid="6" name="MSIP_Label_a59b6cd5-d141-4a33-8bf1-0ca04484304f_Name">
    <vt:lpwstr>restricted-default</vt:lpwstr>
  </property>
  <property fmtid="{D5CDD505-2E9C-101B-9397-08002B2CF9AE}" pid="7" name="MSIP_Label_a59b6cd5-d141-4a33-8bf1-0ca04484304f_SiteId">
    <vt:lpwstr>38ae3bcd-9579-4fd4-adda-b42e1495d55a</vt:lpwstr>
  </property>
  <property fmtid="{D5CDD505-2E9C-101B-9397-08002B2CF9AE}" pid="8" name="MSIP_Label_a59b6cd5-d141-4a33-8bf1-0ca04484304f_ActionId">
    <vt:lpwstr>4d9f0ded-0b5b-4955-ac91-51a68899f19f</vt:lpwstr>
  </property>
  <property fmtid="{D5CDD505-2E9C-101B-9397-08002B2CF9AE}" pid="9" name="MSIP_Label_a59b6cd5-d141-4a33-8bf1-0ca04484304f_ContentBits">
    <vt:lpwstr>0</vt:lpwstr>
  </property>
  <property fmtid="{D5CDD505-2E9C-101B-9397-08002B2CF9AE}" pid="10" name="Document_Confidentiality">
    <vt:lpwstr>Restricted</vt:lpwstr>
  </property>
  <property fmtid="{D5CDD505-2E9C-101B-9397-08002B2CF9AE}" pid="11" name="MSIP_Label_2988f0a4-524a-45f2-829d-417725fa4957_Enabled">
    <vt:lpwstr>true</vt:lpwstr>
  </property>
  <property fmtid="{D5CDD505-2E9C-101B-9397-08002B2CF9AE}" pid="12" name="MSIP_Label_2988f0a4-524a-45f2-829d-417725fa4957_SetDate">
    <vt:lpwstr>2022-07-27T10:49:39Z</vt:lpwstr>
  </property>
  <property fmtid="{D5CDD505-2E9C-101B-9397-08002B2CF9AE}" pid="13" name="MSIP_Label_2988f0a4-524a-45f2-829d-417725fa4957_Method">
    <vt:lpwstr>Standard</vt:lpwstr>
  </property>
  <property fmtid="{D5CDD505-2E9C-101B-9397-08002B2CF9AE}" pid="14" name="MSIP_Label_2988f0a4-524a-45f2-829d-417725fa4957_Name">
    <vt:lpwstr>2988f0a4-524a-45f2-829d-417725fa4957</vt:lpwstr>
  </property>
  <property fmtid="{D5CDD505-2E9C-101B-9397-08002B2CF9AE}" pid="15" name="MSIP_Label_2988f0a4-524a-45f2-829d-417725fa4957_SiteId">
    <vt:lpwstr>52daf2a9-3b73-4da4-ac6a-3f81adc92b7e</vt:lpwstr>
  </property>
  <property fmtid="{D5CDD505-2E9C-101B-9397-08002B2CF9AE}" pid="16" name="MSIP_Label_2988f0a4-524a-45f2-829d-417725fa4957_ActionId">
    <vt:lpwstr>36ac76aa-4d3c-45fb-828a-a2e3c497bc1e</vt:lpwstr>
  </property>
  <property fmtid="{D5CDD505-2E9C-101B-9397-08002B2CF9AE}" pid="17" name="MSIP_Label_2988f0a4-524a-45f2-829d-417725fa4957_ContentBits">
    <vt:lpwstr>0</vt:lpwstr>
  </property>
</Properties>
</file>