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0E7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14BA4C30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A097EBD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6950066E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3E1387C6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0E4C7A4B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07DADFB" w14:textId="06E35A6E" w:rsidR="009E2699" w:rsidRPr="009E2699" w:rsidRDefault="009E2699" w:rsidP="00955DFF">
      <w:pPr>
        <w:spacing w:after="0" w:line="360" w:lineRule="auto"/>
        <w:jc w:val="center"/>
        <w:rPr>
          <w:b/>
          <w:bCs/>
          <w:color w:val="000000" w:themeColor="text1"/>
        </w:rPr>
      </w:pPr>
      <w:r w:rsidRPr="009E2699">
        <w:rPr>
          <w:b/>
          <w:bCs/>
          <w:color w:val="000000" w:themeColor="text1"/>
        </w:rPr>
        <w:t>Der PI-Gemeinschaftsstand auf der SPS 2021</w:t>
      </w:r>
      <w:r w:rsidR="00F0534F">
        <w:rPr>
          <w:b/>
          <w:bCs/>
          <w:color w:val="000000" w:themeColor="text1"/>
        </w:rPr>
        <w:t xml:space="preserve"> </w:t>
      </w:r>
      <w:r w:rsidRPr="009E2699">
        <w:rPr>
          <w:b/>
          <w:bCs/>
          <w:color w:val="000000" w:themeColor="text1"/>
        </w:rPr>
        <w:t>- Wenn Industrie 4.0 zur Realität wird!</w:t>
      </w:r>
    </w:p>
    <w:p w14:paraId="26FC4E0A" w14:textId="08E3A6D6" w:rsidR="00E1524C" w:rsidRPr="00144A49" w:rsidRDefault="00E1524C" w:rsidP="00955DFF">
      <w:pPr>
        <w:pStyle w:val="berschrift1"/>
      </w:pPr>
    </w:p>
    <w:p w14:paraId="4477F002" w14:textId="61BE1331" w:rsidR="009E2699" w:rsidRDefault="003A0765" w:rsidP="00955DFF">
      <w:pPr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C170EF">
        <w:rPr>
          <w:b/>
          <w:bCs/>
        </w:rPr>
        <w:t>04</w:t>
      </w:r>
      <w:r w:rsidR="00AC24EF">
        <w:rPr>
          <w:b/>
          <w:bCs/>
        </w:rPr>
        <w:t xml:space="preserve">. </w:t>
      </w:r>
      <w:r w:rsidR="00C170EF">
        <w:rPr>
          <w:b/>
          <w:bCs/>
        </w:rPr>
        <w:t>Oktober</w:t>
      </w:r>
      <w:r w:rsidR="00AC24EF">
        <w:rPr>
          <w:b/>
          <w:bCs/>
        </w:rPr>
        <w:t xml:space="preserve"> 202</w:t>
      </w:r>
      <w:r w:rsidR="00757F85">
        <w:rPr>
          <w:b/>
          <w:bCs/>
        </w:rPr>
        <w:t>1</w:t>
      </w:r>
      <w:r w:rsidRPr="007E226F">
        <w:rPr>
          <w:b/>
          <w:bCs/>
        </w:rPr>
        <w:t>:</w:t>
      </w:r>
      <w:r w:rsidRPr="00144A49">
        <w:t xml:space="preserve"> </w:t>
      </w:r>
      <w:r w:rsidR="009E2699">
        <w:t xml:space="preserve">Nach einer über einem Jahr andauernden Pause der </w:t>
      </w:r>
      <w:r w:rsidR="009E2699" w:rsidRPr="009E2699">
        <w:rPr>
          <w:rStyle w:val="Fett"/>
          <w:b w:val="0"/>
          <w:bCs w:val="0"/>
        </w:rPr>
        <w:t>Präsenzmessen freut sich</w:t>
      </w:r>
      <w:r w:rsidR="009E2699" w:rsidRPr="00320AA2">
        <w:rPr>
          <w:rStyle w:val="Fett"/>
        </w:rPr>
        <w:t xml:space="preserve"> </w:t>
      </w:r>
      <w:r w:rsidR="009E2699">
        <w:t xml:space="preserve">PI (PROFIBUS &amp; PROFINET International) </w:t>
      </w:r>
      <w:r w:rsidR="009E2699" w:rsidRPr="009E2699">
        <w:rPr>
          <w:rStyle w:val="Fett"/>
          <w:b w:val="0"/>
          <w:bCs w:val="0"/>
        </w:rPr>
        <w:t>nun auf ein persönliches Wiedersehen</w:t>
      </w:r>
      <w:r w:rsidR="009E2699">
        <w:rPr>
          <w:rStyle w:val="Fett"/>
          <w:b w:val="0"/>
          <w:bCs w:val="0"/>
        </w:rPr>
        <w:t xml:space="preserve"> mit der Community</w:t>
      </w:r>
      <w:r w:rsidR="009E2699">
        <w:t xml:space="preserve">. Die SPS 2021 bietet diese Möglichkeit und der Gemeinschaftsstand von PI wird in Nürnberg (23.-25. November 2021, Halle 5-210) einige Neuerungen zu bieten haben. Die konkrete Umsetzung des Kernthemas </w:t>
      </w:r>
      <w:r w:rsidR="00924D4D">
        <w:t>von</w:t>
      </w:r>
      <w:r w:rsidR="009E2699">
        <w:t xml:space="preserve"> PI, die Implementierung der industriellen Kommunikation für Industrie 4.0 und Digitalisierung, haben sich kontinuierlich weiterentwickelt.</w:t>
      </w:r>
    </w:p>
    <w:p w14:paraId="53F324ED" w14:textId="77777777" w:rsidR="00955DFF" w:rsidRDefault="00955DFF" w:rsidP="00955DFF">
      <w:pPr>
        <w:spacing w:after="0" w:line="360" w:lineRule="auto"/>
        <w:jc w:val="both"/>
      </w:pPr>
    </w:p>
    <w:p w14:paraId="483F62EE" w14:textId="31DC880B" w:rsidR="009E2699" w:rsidRDefault="009E2699" w:rsidP="00955DFF">
      <w:pPr>
        <w:spacing w:after="0" w:line="360" w:lineRule="auto"/>
        <w:jc w:val="both"/>
      </w:pPr>
      <w:r>
        <w:t>Als inhaltliche Erweiterung stellt PI dieses Jahr erstmalig die neu ins Portfolio aufgenommene Ortungstechnologie omlox vor. Gemeinsam präsentieren die Mitglieder eine interoperable Ortungstechnologie auf Basis von Ultrawide-Band und anderen Mechanismen, die sowohl in Edge als auch Cloud-Umgebungen orchestriert werden können. Omlox leistet dabei einen wichtigen Beitrag für eine flexible, transparente und ressourcen-schonende Produktion.</w:t>
      </w:r>
    </w:p>
    <w:p w14:paraId="745BCFB5" w14:textId="77777777" w:rsidR="00955DFF" w:rsidRDefault="00955DFF" w:rsidP="00955DFF">
      <w:pPr>
        <w:spacing w:after="0" w:line="360" w:lineRule="auto"/>
        <w:jc w:val="both"/>
      </w:pPr>
    </w:p>
    <w:p w14:paraId="2B51B732" w14:textId="013C3810" w:rsidR="00731636" w:rsidRDefault="00731636" w:rsidP="00955DFF">
      <w:pPr>
        <w:spacing w:after="0" w:line="360" w:lineRule="auto"/>
        <w:jc w:val="both"/>
      </w:pPr>
      <w:r w:rsidRPr="008F062F">
        <w:t xml:space="preserve">Die Systemergänzung "IO-Link Safety" (V1.1.3) ist inzwischen angepasst an den technischen Stand der IO-Link Basis-Plattform und </w:t>
      </w:r>
      <w:r w:rsidR="008F062F">
        <w:t>wurde</w:t>
      </w:r>
      <w:r w:rsidRPr="008F062F">
        <w:t xml:space="preserve"> erweitert um die vollständige Test-Spezifikation V1.1 wie auch der ersten Integration in PROFINET/PROFIsafe.</w:t>
      </w:r>
      <w:r>
        <w:t xml:space="preserve"> Damit sind FS-Master- und FS-Device-Produkte von IO-Link Safety wie auch Entwicklungshilfen und vorzertifizierte Stacks dafür auf dem allerneuesten technischen Stand möglich und werden zur Messe erwartet.</w:t>
      </w:r>
    </w:p>
    <w:p w14:paraId="7E3F611A" w14:textId="77777777" w:rsidR="00955DFF" w:rsidRDefault="00955DFF" w:rsidP="00955DFF">
      <w:pPr>
        <w:spacing w:after="0" w:line="360" w:lineRule="auto"/>
        <w:jc w:val="both"/>
      </w:pPr>
    </w:p>
    <w:p w14:paraId="5109D1AE" w14:textId="607D117D" w:rsidR="009E2699" w:rsidRDefault="009E2699" w:rsidP="00955DFF">
      <w:pPr>
        <w:spacing w:after="0" w:line="360" w:lineRule="auto"/>
        <w:jc w:val="both"/>
        <w:rPr>
          <w:rFonts w:cs="Myriad Pro"/>
        </w:rPr>
      </w:pPr>
      <w:r w:rsidRPr="006E1E7A">
        <w:t xml:space="preserve">Die Process Automation Live-Demo bietet einen Überblick über die am Markt verfügbaren Produkte im Bereich PROFINET für die Prozessautomatisierung. Hier bietet sich </w:t>
      </w:r>
      <w:r w:rsidR="006C16C3">
        <w:t xml:space="preserve">für Besucher </w:t>
      </w:r>
      <w:r w:rsidRPr="006E1E7A">
        <w:t>die Gelegenheit einer interaktiven Bedienung der auf PROFINET</w:t>
      </w:r>
      <w:r w:rsidR="006C16C3">
        <w:t>-</w:t>
      </w:r>
      <w:r w:rsidRPr="006E1E7A">
        <w:t xml:space="preserve"> und PROFIBUS PA</w:t>
      </w:r>
      <w:r w:rsidR="006C16C3">
        <w:t>-</w:t>
      </w:r>
      <w:r w:rsidRPr="006E1E7A">
        <w:t>basierenden Anlagenstruktur.</w:t>
      </w:r>
      <w:r w:rsidRPr="00F4366F">
        <w:rPr>
          <w:color w:val="2F5597"/>
        </w:rPr>
        <w:t xml:space="preserve"> </w:t>
      </w:r>
      <w:r w:rsidRPr="00F4366F">
        <w:rPr>
          <w:color w:val="000000" w:themeColor="text1"/>
        </w:rPr>
        <w:t>Von besonderem Interesse ist die kürzlich freigegebene Technologie Ethernet-APL.</w:t>
      </w:r>
      <w:r w:rsidRPr="00F4366F">
        <w:rPr>
          <w:color w:val="2F5597"/>
        </w:rPr>
        <w:t xml:space="preserve"> </w:t>
      </w:r>
      <w:r w:rsidRPr="00F4366F">
        <w:t xml:space="preserve">Aber auch FDI </w:t>
      </w:r>
      <w:r w:rsidRPr="00F4366F">
        <w:lastRenderedPageBreak/>
        <w:t>wird nicht zu kurz kommen.</w:t>
      </w:r>
      <w:r>
        <w:rPr>
          <w:rFonts w:cs="Myriad Pro"/>
        </w:rPr>
        <w:t xml:space="preserve"> Beide Technologien werden neben der Process Automation</w:t>
      </w:r>
      <w:r w:rsidR="00385D50">
        <w:rPr>
          <w:rFonts w:cs="Myriad Pro"/>
        </w:rPr>
        <w:t xml:space="preserve"> </w:t>
      </w:r>
      <w:r>
        <w:rPr>
          <w:rFonts w:cs="Myriad Pro"/>
        </w:rPr>
        <w:t>Live-Demo ausgestellt.</w:t>
      </w:r>
    </w:p>
    <w:p w14:paraId="3914D522" w14:textId="77777777" w:rsidR="00955DFF" w:rsidRPr="00F73477" w:rsidRDefault="00955DFF" w:rsidP="00955DFF">
      <w:pPr>
        <w:spacing w:after="0" w:line="360" w:lineRule="auto"/>
        <w:jc w:val="both"/>
      </w:pPr>
    </w:p>
    <w:p w14:paraId="00BDE5E5" w14:textId="6F414254" w:rsidR="009E2699" w:rsidRDefault="009E2699" w:rsidP="00955DFF">
      <w:pPr>
        <w:spacing w:after="0" w:line="360" w:lineRule="auto"/>
        <w:jc w:val="both"/>
        <w:rPr>
          <w:rFonts w:cs="Myriad Pro"/>
        </w:rPr>
      </w:pPr>
      <w:r>
        <w:rPr>
          <w:rFonts w:cs="Myriad Pro"/>
        </w:rPr>
        <w:t xml:space="preserve">Eine Darstellung der großen Vielfalt an verschiedenen Geräten und Herstellern zeigt die Factory Automation-Wand. Weiterhin werden hier wieder einige neu-zertifizierte Geräte zu finden sein. Das Thema funktionale Sicherheit wird mittels einer PROFIsafe Live-Demo sowie einer OPC UA Safety Live-Demo dargestellt. </w:t>
      </w:r>
    </w:p>
    <w:p w14:paraId="359A8D92" w14:textId="77777777" w:rsidR="00955DFF" w:rsidRDefault="00955DFF" w:rsidP="00955DFF">
      <w:pPr>
        <w:spacing w:after="0" w:line="360" w:lineRule="auto"/>
        <w:jc w:val="both"/>
        <w:rPr>
          <w:rFonts w:cs="Myriad Pro"/>
        </w:rPr>
      </w:pPr>
    </w:p>
    <w:p w14:paraId="102921F7" w14:textId="0535FA07" w:rsidR="009E2699" w:rsidRDefault="009E2699" w:rsidP="00955DFF">
      <w:pPr>
        <w:spacing w:after="0" w:line="360" w:lineRule="auto"/>
        <w:jc w:val="both"/>
      </w:pPr>
      <w:r>
        <w:t xml:space="preserve">Die Vorteile des PROFIdrive-Applikationsprofils in den jeweiligen Applikationsklassen werden durch eine Interoperabilitätsdemo präsentiert. </w:t>
      </w:r>
    </w:p>
    <w:p w14:paraId="02C585CF" w14:textId="77777777" w:rsidR="00955DFF" w:rsidRDefault="00955DFF" w:rsidP="00955DFF">
      <w:pPr>
        <w:spacing w:after="0" w:line="360" w:lineRule="auto"/>
        <w:jc w:val="both"/>
      </w:pPr>
    </w:p>
    <w:p w14:paraId="1508B4CF" w14:textId="6EAB1091" w:rsidR="009E2699" w:rsidRDefault="009E2699" w:rsidP="00955DFF">
      <w:pPr>
        <w:spacing w:after="0" w:line="360" w:lineRule="auto"/>
        <w:jc w:val="both"/>
      </w:pPr>
      <w:r>
        <w:rPr>
          <w:rFonts w:cs="Myriad Pro"/>
        </w:rPr>
        <w:t xml:space="preserve">Darüber hinaus wird auch die bereits bekannte Industrie 4.0 Wand nicht auf dem PI-Gemeinschaftsstand fehlen. Die Messebesucher dürfen sich </w:t>
      </w:r>
      <w:r w:rsidR="00AE242E">
        <w:rPr>
          <w:rFonts w:cs="Myriad Pro"/>
        </w:rPr>
        <w:t>auf</w:t>
      </w:r>
      <w:r>
        <w:rPr>
          <w:rFonts w:cs="Myriad Pro"/>
        </w:rPr>
        <w:t xml:space="preserve"> Live-Demos und Präsentationen zu den Themen TSN, Security, PROFINET over OPC UA freuen</w:t>
      </w:r>
      <w:r w:rsidR="005B28CC">
        <w:rPr>
          <w:rFonts w:cs="Myriad Pro"/>
        </w:rPr>
        <w:t xml:space="preserve"> sowie </w:t>
      </w:r>
      <w:r w:rsidR="005B28CC" w:rsidRPr="00B84EC0">
        <w:rPr>
          <w:rFonts w:cs="Myriad Pro"/>
        </w:rPr>
        <w:t>über</w:t>
      </w:r>
      <w:r w:rsidR="00F31BC6" w:rsidRPr="00B84EC0">
        <w:t xml:space="preserve"> eine </w:t>
      </w:r>
      <w:r w:rsidRPr="00B84EC0">
        <w:t>vollständig neu aufgebaut</w:t>
      </w:r>
      <w:r w:rsidR="005B28CC" w:rsidRPr="00B84EC0">
        <w:t xml:space="preserve">e TSN-Demo </w:t>
      </w:r>
      <w:r w:rsidR="00F31BC6" w:rsidRPr="00B84EC0">
        <w:t>mit</w:t>
      </w:r>
      <w:r w:rsidRPr="00B84EC0">
        <w:t xml:space="preserve"> eine</w:t>
      </w:r>
      <w:r w:rsidR="00F31BC6" w:rsidRPr="00B84EC0">
        <w:t>r</w:t>
      </w:r>
      <w:r w:rsidRPr="00B84EC0">
        <w:t xml:space="preserve"> größere</w:t>
      </w:r>
      <w:r w:rsidR="00F31BC6" w:rsidRPr="00B84EC0">
        <w:t>n</w:t>
      </w:r>
      <w:r w:rsidRPr="00B84EC0">
        <w:t xml:space="preserve"> </w:t>
      </w:r>
      <w:r w:rsidR="00385D50" w:rsidRPr="00B84EC0">
        <w:t>Produktvielfalt</w:t>
      </w:r>
      <w:r w:rsidRPr="00B84EC0">
        <w:t>. Sie zeigt deutlich, dass die bewährten Technologiehersteller PROFINET over TSN</w:t>
      </w:r>
      <w:r w:rsidRPr="00B84EC0">
        <w:rPr>
          <w:rFonts w:cs="Myriad Pro"/>
        </w:rPr>
        <w:t xml:space="preserve"> </w:t>
      </w:r>
      <w:r w:rsidRPr="00B84EC0">
        <w:t>konkret umsetzen und so die Vorteile von TSN nutzbar machen.</w:t>
      </w:r>
      <w:r>
        <w:t xml:space="preserve"> </w:t>
      </w:r>
    </w:p>
    <w:p w14:paraId="33A777A0" w14:textId="77777777" w:rsidR="00955DFF" w:rsidRPr="00AE242E" w:rsidRDefault="00955DFF" w:rsidP="00955DFF">
      <w:pPr>
        <w:spacing w:after="0" w:line="360" w:lineRule="auto"/>
        <w:jc w:val="both"/>
      </w:pPr>
    </w:p>
    <w:p w14:paraId="43195E3F" w14:textId="0A9E9A09" w:rsidR="00FF7FBE" w:rsidRDefault="009E2699" w:rsidP="00955DFF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</w:rPr>
      </w:pPr>
      <w:r>
        <w:rPr>
          <w:rFonts w:cs="Myriad Pro"/>
        </w:rPr>
        <w:t xml:space="preserve">PI und die </w:t>
      </w:r>
      <w:r w:rsidRPr="006E1E7A">
        <w:rPr>
          <w:rFonts w:cs="Myriad Pro"/>
        </w:rPr>
        <w:t xml:space="preserve">100 Mitaussteller </w:t>
      </w:r>
      <w:r>
        <w:rPr>
          <w:rFonts w:cs="Myriad Pro"/>
        </w:rPr>
        <w:t xml:space="preserve">freuen sich auf Ihren Besuch und interessante Gespräche rund um die PI-Technologien. Weitere Informationen über den PI-Gemeinschaftsstand und die Aussteller sowie zum Erwerb von Besuchertickets finden Sie unter: </w:t>
      </w:r>
      <w:hyperlink r:id="rId7" w:history="1">
        <w:r w:rsidRPr="00D67A6D">
          <w:rPr>
            <w:rStyle w:val="Hyperlink"/>
          </w:rPr>
          <w:t>www.profibus.com/sps21</w:t>
        </w:r>
      </w:hyperlink>
    </w:p>
    <w:p w14:paraId="01880A23" w14:textId="77777777" w:rsidR="00C170EF" w:rsidRPr="00E74C76" w:rsidRDefault="00C170EF" w:rsidP="00C170EF">
      <w:pPr>
        <w:autoSpaceDE w:val="0"/>
        <w:autoSpaceDN w:val="0"/>
        <w:adjustRightInd w:val="0"/>
        <w:spacing w:after="0" w:line="360" w:lineRule="auto"/>
        <w:jc w:val="both"/>
      </w:pPr>
    </w:p>
    <w:p w14:paraId="52F2975B" w14:textId="3FA5647C" w:rsidR="00863FBB" w:rsidRPr="00863FBB" w:rsidRDefault="00FF7FBE" w:rsidP="00863FBB">
      <w:pPr>
        <w:spacing w:after="0" w:line="360" w:lineRule="auto"/>
        <w:jc w:val="center"/>
      </w:pPr>
      <w:r w:rsidRPr="00E74C76">
        <w:t>***</w:t>
      </w:r>
    </w:p>
    <w:p w14:paraId="35FE7339" w14:textId="77777777" w:rsidR="00C170EF" w:rsidRDefault="00C170E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66E636E" w14:textId="151633C2" w:rsidR="00102D90" w:rsidRDefault="00E208F5" w:rsidP="00FF7FBE">
      <w:pPr>
        <w:spacing w:line="360" w:lineRule="auto"/>
      </w:pPr>
      <w:r w:rsidRPr="00C170EF">
        <w:rPr>
          <w:b/>
        </w:rPr>
        <w:lastRenderedPageBreak/>
        <w:t xml:space="preserve">Grafik: </w:t>
      </w:r>
      <w:r w:rsidR="00432868" w:rsidRPr="00432868">
        <w:rPr>
          <w:bCs/>
        </w:rPr>
        <w:t xml:space="preserve">Der PI-Gemeinschaftsstand </w:t>
      </w:r>
      <w:r w:rsidR="00536550">
        <w:rPr>
          <w:bCs/>
        </w:rPr>
        <w:t xml:space="preserve">(Halle 5-210) </w:t>
      </w:r>
      <w:r w:rsidR="00432868" w:rsidRPr="00432868">
        <w:rPr>
          <w:bCs/>
        </w:rPr>
        <w:t>zeigt auf der SPS in Nürnberg die</w:t>
      </w:r>
      <w:r w:rsidR="00432868" w:rsidRPr="00432868">
        <w:rPr>
          <w:bCs/>
        </w:rPr>
        <w:t xml:space="preserve"> konkrete Umsetzung </w:t>
      </w:r>
      <w:r w:rsidR="00432868" w:rsidRPr="00432868">
        <w:rPr>
          <w:bCs/>
        </w:rPr>
        <w:t>von I</w:t>
      </w:r>
      <w:r w:rsidR="00432868" w:rsidRPr="00432868">
        <w:rPr>
          <w:bCs/>
        </w:rPr>
        <w:t>ndustrie 4.0 und Digitalisierung</w:t>
      </w:r>
      <w:r w:rsidR="00432868" w:rsidRPr="00432868">
        <w:rPr>
          <w:bCs/>
        </w:rPr>
        <w:t xml:space="preserve"> mit PI-Technologien.</w:t>
      </w:r>
    </w:p>
    <w:p w14:paraId="0BACA389" w14:textId="77777777" w:rsidR="00432868" w:rsidRPr="00C170EF" w:rsidRDefault="00432868" w:rsidP="00FF7FBE">
      <w:pPr>
        <w:spacing w:line="360" w:lineRule="auto"/>
        <w:rPr>
          <w:b/>
        </w:rPr>
      </w:pPr>
    </w:p>
    <w:p w14:paraId="6AEF88FD" w14:textId="6EB24DD7" w:rsidR="00102D90" w:rsidRDefault="00102D90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7D34F180" wp14:editId="08CFE162">
            <wp:extent cx="3762375" cy="2314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-1253" b="9102"/>
                    <a:stretch/>
                  </pic:blipFill>
                  <pic:spPr bwMode="auto">
                    <a:xfrm>
                      <a:off x="0" y="0"/>
                      <a:ext cx="3764656" cy="231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12E1" w14:textId="77777777" w:rsidR="00C170EF" w:rsidRDefault="00C170EF" w:rsidP="00FF7FBE">
      <w:pPr>
        <w:spacing w:line="360" w:lineRule="auto"/>
        <w:rPr>
          <w:b/>
        </w:rPr>
      </w:pPr>
    </w:p>
    <w:p w14:paraId="1A3C648D" w14:textId="2871CDEF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19EA23D5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466D551B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6B66C585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60B481EA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07E8DEEE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0BBCF9AD" w14:textId="27F495BA" w:rsidR="00FF7FBE" w:rsidRPr="00757F85" w:rsidRDefault="00FF7FBE" w:rsidP="00FF7FBE">
      <w:pPr>
        <w:spacing w:after="0" w:line="360" w:lineRule="auto"/>
        <w:rPr>
          <w:lang w:val="en-US"/>
        </w:rPr>
      </w:pPr>
      <w:r w:rsidRPr="00757F85">
        <w:rPr>
          <w:lang w:val="en-US"/>
        </w:rPr>
        <w:t>Tel.: 07 21 /</w:t>
      </w:r>
      <w:r w:rsidR="00863FBB">
        <w:rPr>
          <w:lang w:val="en-US"/>
        </w:rPr>
        <w:t>986 197</w:t>
      </w:r>
      <w:r w:rsidRPr="00757F85">
        <w:rPr>
          <w:lang w:val="en-US"/>
        </w:rPr>
        <w:t xml:space="preserve"> - 49</w:t>
      </w:r>
    </w:p>
    <w:p w14:paraId="6BC31193" w14:textId="69F58002" w:rsidR="00FF7FBE" w:rsidRPr="00863FBB" w:rsidRDefault="00FF7FBE" w:rsidP="00863FBB">
      <w:pPr>
        <w:spacing w:after="0" w:line="360" w:lineRule="auto"/>
        <w:rPr>
          <w:lang w:val="en-US"/>
        </w:rPr>
      </w:pPr>
      <w:r w:rsidRPr="00757F85">
        <w:rPr>
          <w:lang w:val="en-US"/>
        </w:rPr>
        <w:t xml:space="preserve">Fax: 07 21 / </w:t>
      </w:r>
      <w:r w:rsidR="00863FBB">
        <w:rPr>
          <w:lang w:val="en-US"/>
        </w:rPr>
        <w:t>986 197</w:t>
      </w:r>
      <w:r w:rsidR="00863FBB" w:rsidRPr="00757F85">
        <w:rPr>
          <w:lang w:val="en-US"/>
        </w:rPr>
        <w:t xml:space="preserve"> - </w:t>
      </w:r>
      <w:r w:rsidR="00955DFF">
        <w:rPr>
          <w:lang w:val="en-US"/>
        </w:rPr>
        <w:t>11</w:t>
      </w:r>
    </w:p>
    <w:p w14:paraId="3586294B" w14:textId="77777777" w:rsidR="00FF7FBE" w:rsidRPr="00757F85" w:rsidRDefault="00FF7FBE" w:rsidP="00FF7FBE">
      <w:pPr>
        <w:spacing w:after="0" w:line="360" w:lineRule="auto"/>
        <w:rPr>
          <w:lang w:val="en-US"/>
        </w:rPr>
      </w:pPr>
      <w:r w:rsidRPr="00757F85">
        <w:rPr>
          <w:lang w:val="en-US"/>
        </w:rPr>
        <w:t>Barbara.Weber@profibus.com</w:t>
      </w:r>
    </w:p>
    <w:p w14:paraId="76EAE381" w14:textId="77777777" w:rsidR="00FF7FBE" w:rsidRPr="00663C04" w:rsidRDefault="00536550" w:rsidP="00FF7FBE">
      <w:pPr>
        <w:spacing w:after="0" w:line="360" w:lineRule="auto"/>
      </w:pPr>
      <w:hyperlink r:id="rId9" w:history="1">
        <w:r w:rsidR="00FF7FBE" w:rsidRPr="00663C04">
          <w:rPr>
            <w:rStyle w:val="Hyperlink"/>
          </w:rPr>
          <w:t>http://www.PROFIBUS.com</w:t>
        </w:r>
      </w:hyperlink>
    </w:p>
    <w:p w14:paraId="2C26D416" w14:textId="7777777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68A30C28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C968" w14:textId="77777777" w:rsidR="00EE494C" w:rsidRDefault="00EE494C" w:rsidP="00FF4B6C">
      <w:pPr>
        <w:spacing w:after="0" w:line="240" w:lineRule="auto"/>
      </w:pPr>
      <w:r>
        <w:separator/>
      </w:r>
    </w:p>
  </w:endnote>
  <w:endnote w:type="continuationSeparator" w:id="0">
    <w:p w14:paraId="4164725B" w14:textId="77777777" w:rsidR="00EE494C" w:rsidRDefault="00EE494C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47F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06A" w14:textId="33B0D142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</w:t>
    </w:r>
    <w:r w:rsidR="00C170EF">
      <w:rPr>
        <w:rStyle w:val="Zeichenformat1"/>
        <w:rFonts w:ascii="Arial" w:hAnsi="Arial" w:cs="Arial"/>
        <w:color w:val="5B5D6B"/>
        <w:sz w:val="13"/>
        <w:szCs w:val="13"/>
      </w:rPr>
      <w:t>8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 w:rsidR="00C170EF">
      <w:rPr>
        <w:rStyle w:val="Zeichenformat1"/>
        <w:rFonts w:ascii="Arial" w:hAnsi="Arial" w:cs="Arial"/>
        <w:color w:val="5B5D6B"/>
        <w:sz w:val="13"/>
        <w:szCs w:val="13"/>
      </w:rPr>
      <w:t>197-0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Fax: +49 721 9</w:t>
    </w:r>
    <w:r w:rsidR="00C170EF">
      <w:rPr>
        <w:rStyle w:val="Zeichenformat1"/>
        <w:rFonts w:ascii="Arial" w:hAnsi="Arial" w:cs="Arial"/>
        <w:color w:val="5B5D6B"/>
        <w:sz w:val="13"/>
        <w:szCs w:val="13"/>
      </w:rPr>
      <w:t>8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 w:rsidR="00C170EF">
      <w:rPr>
        <w:rStyle w:val="Zeichenformat1"/>
        <w:rFonts w:ascii="Arial" w:hAnsi="Arial" w:cs="Arial"/>
        <w:color w:val="5B5D6B"/>
        <w:sz w:val="13"/>
        <w:szCs w:val="13"/>
      </w:rPr>
      <w:t>197-11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2503ECA6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Hähniche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229A637D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820A" w14:textId="77777777" w:rsidR="00EE494C" w:rsidRDefault="00EE494C" w:rsidP="00FF4B6C">
      <w:pPr>
        <w:spacing w:after="0" w:line="240" w:lineRule="auto"/>
      </w:pPr>
      <w:r>
        <w:separator/>
      </w:r>
    </w:p>
  </w:footnote>
  <w:footnote w:type="continuationSeparator" w:id="0">
    <w:p w14:paraId="4E1C8200" w14:textId="77777777" w:rsidR="00EE494C" w:rsidRDefault="00EE494C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D6B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16C36FD6" wp14:editId="62A62B0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20A9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D6D8F" wp14:editId="32F0BB66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4pt;height:4.7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4pt;visibility:visible" o:bullet="t">
        <v:imagedata r:id="rId2" o:title="phone"/>
      </v:shape>
    </w:pict>
  </w:numPicBullet>
  <w:numPicBullet w:numPicBulletId="2">
    <w:pict>
      <v:shape id="_x0000_i1028" type="#_x0000_t75" style="width:10.75pt;height:7.4pt" o:bullet="t">
        <v:imagedata r:id="rId3" o:title="Brief_Phone"/>
      </v:shape>
    </w:pict>
  </w:numPicBullet>
  <w:numPicBullet w:numPicBulletId="3">
    <w:pict>
      <v:shape id="_x0000_i1029" type="#_x0000_t75" style="width:10.75pt;height:11.1pt" o:bullet="t">
        <v:imagedata r:id="rId4" o:title="art98BC"/>
      </v:shape>
    </w:pict>
  </w:numPicBullet>
  <w:numPicBullet w:numPicBulletId="4">
    <w:pict>
      <v:shape id="_x0000_i1030" type="#_x0000_t75" style="width:208.6pt;height:252.6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5"/>
    <w:rsid w:val="000102F8"/>
    <w:rsid w:val="000328F4"/>
    <w:rsid w:val="00053294"/>
    <w:rsid w:val="0005478C"/>
    <w:rsid w:val="000603F6"/>
    <w:rsid w:val="00070E3A"/>
    <w:rsid w:val="000920E3"/>
    <w:rsid w:val="00092C0B"/>
    <w:rsid w:val="000957A5"/>
    <w:rsid w:val="000A2CBC"/>
    <w:rsid w:val="000C7B06"/>
    <w:rsid w:val="000D2EEA"/>
    <w:rsid w:val="000E07A6"/>
    <w:rsid w:val="000E273D"/>
    <w:rsid w:val="000E314F"/>
    <w:rsid w:val="000F67D4"/>
    <w:rsid w:val="00102B0B"/>
    <w:rsid w:val="00102D90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85D50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2868"/>
    <w:rsid w:val="004357D6"/>
    <w:rsid w:val="0044059F"/>
    <w:rsid w:val="0046576F"/>
    <w:rsid w:val="0046660B"/>
    <w:rsid w:val="0049791C"/>
    <w:rsid w:val="004B51AE"/>
    <w:rsid w:val="004B7637"/>
    <w:rsid w:val="004C716D"/>
    <w:rsid w:val="004F5038"/>
    <w:rsid w:val="004F5638"/>
    <w:rsid w:val="00536550"/>
    <w:rsid w:val="00571DE7"/>
    <w:rsid w:val="00594AA3"/>
    <w:rsid w:val="005A2251"/>
    <w:rsid w:val="005A2818"/>
    <w:rsid w:val="005B28CC"/>
    <w:rsid w:val="005C2AA9"/>
    <w:rsid w:val="005D101A"/>
    <w:rsid w:val="005D23A1"/>
    <w:rsid w:val="0060348F"/>
    <w:rsid w:val="00606B28"/>
    <w:rsid w:val="00617D44"/>
    <w:rsid w:val="00673406"/>
    <w:rsid w:val="00683856"/>
    <w:rsid w:val="006960BD"/>
    <w:rsid w:val="006A36B1"/>
    <w:rsid w:val="006C1432"/>
    <w:rsid w:val="006C16C3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31636"/>
    <w:rsid w:val="0074379C"/>
    <w:rsid w:val="00744F36"/>
    <w:rsid w:val="00745B63"/>
    <w:rsid w:val="00756AE9"/>
    <w:rsid w:val="00757F85"/>
    <w:rsid w:val="0076096C"/>
    <w:rsid w:val="00762117"/>
    <w:rsid w:val="007647D1"/>
    <w:rsid w:val="007672AF"/>
    <w:rsid w:val="00780210"/>
    <w:rsid w:val="007B0070"/>
    <w:rsid w:val="007D60C8"/>
    <w:rsid w:val="007E226F"/>
    <w:rsid w:val="007E7FD6"/>
    <w:rsid w:val="007F032B"/>
    <w:rsid w:val="007F12D7"/>
    <w:rsid w:val="007F3D30"/>
    <w:rsid w:val="007F6A83"/>
    <w:rsid w:val="008132DC"/>
    <w:rsid w:val="008231E8"/>
    <w:rsid w:val="008259B0"/>
    <w:rsid w:val="00834505"/>
    <w:rsid w:val="0084592B"/>
    <w:rsid w:val="008554C9"/>
    <w:rsid w:val="00863FBB"/>
    <w:rsid w:val="0087562A"/>
    <w:rsid w:val="00881262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62F"/>
    <w:rsid w:val="008F0D8D"/>
    <w:rsid w:val="009003C9"/>
    <w:rsid w:val="009021C3"/>
    <w:rsid w:val="00924D4D"/>
    <w:rsid w:val="00930A35"/>
    <w:rsid w:val="00932302"/>
    <w:rsid w:val="00940F76"/>
    <w:rsid w:val="00941FB4"/>
    <w:rsid w:val="00942F6B"/>
    <w:rsid w:val="00955DFF"/>
    <w:rsid w:val="00967FD2"/>
    <w:rsid w:val="009716B1"/>
    <w:rsid w:val="009751F6"/>
    <w:rsid w:val="009758EA"/>
    <w:rsid w:val="009B60E8"/>
    <w:rsid w:val="009D1E47"/>
    <w:rsid w:val="009E2699"/>
    <w:rsid w:val="009F20F4"/>
    <w:rsid w:val="00A03E8E"/>
    <w:rsid w:val="00A81093"/>
    <w:rsid w:val="00A90CF7"/>
    <w:rsid w:val="00A92B8E"/>
    <w:rsid w:val="00AA3DB3"/>
    <w:rsid w:val="00AB3562"/>
    <w:rsid w:val="00AC24EF"/>
    <w:rsid w:val="00AD3FCE"/>
    <w:rsid w:val="00AE242E"/>
    <w:rsid w:val="00AE4C5A"/>
    <w:rsid w:val="00B027C5"/>
    <w:rsid w:val="00B0730C"/>
    <w:rsid w:val="00B1347E"/>
    <w:rsid w:val="00B44A93"/>
    <w:rsid w:val="00B50777"/>
    <w:rsid w:val="00B60FCA"/>
    <w:rsid w:val="00B84EC0"/>
    <w:rsid w:val="00B90F08"/>
    <w:rsid w:val="00B96825"/>
    <w:rsid w:val="00BA2EA5"/>
    <w:rsid w:val="00BE620E"/>
    <w:rsid w:val="00C05042"/>
    <w:rsid w:val="00C170EF"/>
    <w:rsid w:val="00C23076"/>
    <w:rsid w:val="00C50631"/>
    <w:rsid w:val="00C52090"/>
    <w:rsid w:val="00C87FEC"/>
    <w:rsid w:val="00CC3CBA"/>
    <w:rsid w:val="00CE21C7"/>
    <w:rsid w:val="00CF2E1A"/>
    <w:rsid w:val="00D049D4"/>
    <w:rsid w:val="00D059E1"/>
    <w:rsid w:val="00D15CC2"/>
    <w:rsid w:val="00D27849"/>
    <w:rsid w:val="00D278FD"/>
    <w:rsid w:val="00D729CD"/>
    <w:rsid w:val="00D74DA5"/>
    <w:rsid w:val="00D8403E"/>
    <w:rsid w:val="00D86851"/>
    <w:rsid w:val="00DA5AFB"/>
    <w:rsid w:val="00DB53C1"/>
    <w:rsid w:val="00DC0A44"/>
    <w:rsid w:val="00E06808"/>
    <w:rsid w:val="00E0759A"/>
    <w:rsid w:val="00E1524C"/>
    <w:rsid w:val="00E15935"/>
    <w:rsid w:val="00E208F5"/>
    <w:rsid w:val="00E47374"/>
    <w:rsid w:val="00E50E09"/>
    <w:rsid w:val="00E52794"/>
    <w:rsid w:val="00E56DD8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E30F0"/>
    <w:rsid w:val="00EE494C"/>
    <w:rsid w:val="00F014B8"/>
    <w:rsid w:val="00F01C35"/>
    <w:rsid w:val="00F0534F"/>
    <w:rsid w:val="00F069B1"/>
    <w:rsid w:val="00F1031E"/>
    <w:rsid w:val="00F31BC6"/>
    <w:rsid w:val="00F554B6"/>
    <w:rsid w:val="00F73477"/>
    <w:rsid w:val="00F761DA"/>
    <w:rsid w:val="00F7728E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5FC608"/>
  <w15:chartTrackingRefBased/>
  <w15:docId w15:val="{9E3FFE13-95B9-4876-AE52-EED376F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9E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ofibus.com/sps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528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3851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7</cp:revision>
  <cp:lastPrinted>2016-04-07T12:32:00Z</cp:lastPrinted>
  <dcterms:created xsi:type="dcterms:W3CDTF">2021-09-30T09:10:00Z</dcterms:created>
  <dcterms:modified xsi:type="dcterms:W3CDTF">2021-10-04T09:19:00Z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  <property fmtid="{D5CDD505-2E9C-101B-9397-08002B2CF9AE}" pid="11" name="Document Confidentiality">
    <vt:lpwstr>Unrestricted</vt:lpwstr>
  </property>
  <property fmtid="{D5CDD505-2E9C-101B-9397-08002B2CF9AE}" pid="12" name="Document_Confidentiality">
    <vt:lpwstr>Unrestricted</vt:lpwstr>
  </property>
</Properties>
</file>